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1F" w:rsidRPr="00FE2BBC" w:rsidRDefault="00093E1F" w:rsidP="00093E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2320"/>
            <wp:effectExtent l="19050" t="0" r="3175" b="0"/>
            <wp:docPr id="29" name="Рисунок 28" descr="Page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spacing w:after="0" w:line="240" w:lineRule="auto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br w:type="page"/>
      </w:r>
    </w:p>
    <w:p w:rsidR="00093E1F" w:rsidRPr="00FE2BBC" w:rsidRDefault="00093E1F" w:rsidP="00093E1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bookmarkStart w:id="0" w:name="_GoBack"/>
      <w:bookmarkEnd w:id="0"/>
      <w:r w:rsidRPr="00FE2BBC"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lastRenderedPageBreak/>
        <w:t>1.Общие положения</w:t>
      </w:r>
    </w:p>
    <w:p w:rsidR="00093E1F" w:rsidRPr="00FE2BBC" w:rsidRDefault="00093E1F" w:rsidP="00093E1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</w:p>
    <w:p w:rsidR="00093E1F" w:rsidRPr="00FE2BBC" w:rsidRDefault="00093E1F" w:rsidP="00093E1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Контрольно-оценочные материалы </w:t>
      </w:r>
      <w:proofErr w:type="gramStart"/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разработан</w:t>
      </w:r>
      <w:proofErr w:type="gramEnd"/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основе:</w:t>
      </w:r>
    </w:p>
    <w:p w:rsidR="00093E1F" w:rsidRPr="00FE2BBC" w:rsidRDefault="00093E1F" w:rsidP="00093E1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FE2BBC">
        <w:rPr>
          <w:rFonts w:ascii="Times New Roman" w:hAnsi="Times New Roman" w:cs="Times New Roman"/>
          <w:bCs/>
          <w:color w:val="000000"/>
          <w:sz w:val="26"/>
          <w:szCs w:val="26"/>
        </w:rPr>
        <w:t>15.02.16 Технология машиностроения;</w:t>
      </w:r>
      <w:r w:rsidRPr="00FE2BBC">
        <w:rPr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093E1F" w:rsidRPr="00FE2BBC" w:rsidRDefault="00093E1F" w:rsidP="00093E1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15.02.16</w:t>
      </w:r>
      <w:r w:rsidRPr="00FE2BB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FE2BBC">
        <w:rPr>
          <w:rFonts w:ascii="Times New Roman" w:hAnsi="Times New Roman" w:cs="Times New Roman"/>
          <w:color w:val="000000"/>
          <w:sz w:val="26"/>
          <w:szCs w:val="26"/>
        </w:rPr>
        <w:t>, 202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4 </w:t>
      </w:r>
      <w:r w:rsidRPr="00FE2BBC">
        <w:rPr>
          <w:rFonts w:ascii="Times New Roman" w:hAnsi="Times New Roman" w:cs="Times New Roman"/>
          <w:color w:val="000000"/>
          <w:sz w:val="26"/>
          <w:szCs w:val="26"/>
        </w:rPr>
        <w:t>г;</w:t>
      </w:r>
    </w:p>
    <w:p w:rsidR="00093E1F" w:rsidRPr="00FE2BBC" w:rsidRDefault="00093E1F" w:rsidP="00093E1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>- рабочей программы учебной дисциплины ОП.01 Инженерная графика;</w:t>
      </w:r>
    </w:p>
    <w:p w:rsidR="00093E1F" w:rsidRPr="00FE2BBC" w:rsidRDefault="00093E1F" w:rsidP="00093E1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специальности </w:t>
      </w:r>
      <w:r w:rsidRPr="00FE2BB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15.02.16 Технология машиностроения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</w:t>
      </w:r>
      <w:r>
        <w:rPr>
          <w:rFonts w:ascii="Times New Roman" w:eastAsia="Calibri" w:hAnsi="Times New Roman" w:cs="Times New Roman"/>
          <w:sz w:val="26"/>
          <w:szCs w:val="26"/>
          <w:lang w:bidi="ru-RU"/>
        </w:rPr>
        <w:t>4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г.;</w:t>
      </w:r>
    </w:p>
    <w:p w:rsidR="00093E1F" w:rsidRPr="00FE2BBC" w:rsidRDefault="00093E1F" w:rsidP="00093E1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FE2BBC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</w:t>
      </w:r>
      <w:r>
        <w:rPr>
          <w:rFonts w:ascii="Times New Roman" w:eastAsia="TimesNewRomanPSMT" w:hAnsi="Times New Roman" w:cs="Times New Roman"/>
          <w:sz w:val="26"/>
          <w:szCs w:val="26"/>
        </w:rPr>
        <w:t>итоговой аттестации</w:t>
      </w:r>
      <w:r w:rsidRPr="00FE2BBC">
        <w:rPr>
          <w:rFonts w:ascii="Times New Roman" w:eastAsia="TimesNewRomanPSMT" w:hAnsi="Times New Roman" w:cs="Times New Roman"/>
          <w:sz w:val="26"/>
          <w:szCs w:val="26"/>
        </w:rPr>
        <w:t xml:space="preserve"> учебной дисциплины </w:t>
      </w:r>
      <w:r w:rsidRPr="00FE2BBC">
        <w:rPr>
          <w:rFonts w:ascii="Times New Roman" w:hAnsi="Times New Roman" w:cs="Times New Roman"/>
          <w:bCs/>
          <w:sz w:val="26"/>
          <w:szCs w:val="26"/>
        </w:rPr>
        <w:t>ОП.01 Инженерная графика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E2BBC">
        <w:rPr>
          <w:rFonts w:ascii="Times New Roman" w:hAnsi="Times New Roman" w:cs="Times New Roman"/>
          <w:sz w:val="26"/>
          <w:szCs w:val="26"/>
        </w:rPr>
        <w:t>в форме экзамена.</w:t>
      </w:r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bookmarkStart w:id="1" w:name="_Toc87388094"/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  <w:bookmarkEnd w:id="1"/>
    </w:p>
    <w:p w:rsidR="00093E1F" w:rsidRPr="00FE2BBC" w:rsidRDefault="00093E1F" w:rsidP="00093E1F">
      <w:pPr>
        <w:keepNext/>
        <w:keepLines/>
        <w:suppressLineNumbers/>
        <w:suppressAutoHyphens/>
        <w:spacing w:after="160" w:line="259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093E1F" w:rsidRPr="00FE2BBC" w:rsidRDefault="00093E1F" w:rsidP="00093E1F">
      <w:pPr>
        <w:shd w:val="clear" w:color="auto" w:fill="FFFFFF"/>
        <w:spacing w:after="160" w:line="360" w:lineRule="auto"/>
        <w:ind w:firstLine="900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FE2BBC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5"/>
        <w:gridCol w:w="4898"/>
      </w:tblGrid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E1F" w:rsidRPr="00FE2BBC" w:rsidRDefault="00093E1F" w:rsidP="00B71F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093E1F" w:rsidRPr="00FE2BBC" w:rsidRDefault="00093E1F" w:rsidP="00B71F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E1F" w:rsidRPr="00FE2BBC" w:rsidRDefault="00093E1F" w:rsidP="00B71F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93E1F" w:rsidRPr="00FE2BBC" w:rsidTr="00B71F6B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Умения: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выполнять чертежи технических деталей в ручной и машинной графике; </w:t>
            </w:r>
          </w:p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lastRenderedPageBreak/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Знания: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законы, методы, приемы проекционного черчения; </w:t>
            </w:r>
          </w:p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 методы решения графических задач.</w:t>
            </w:r>
          </w:p>
          <w:p w:rsidR="00093E1F" w:rsidRPr="00FE2BBC" w:rsidRDefault="00093E1F" w:rsidP="00B71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093E1F" w:rsidRPr="00FE2BBC" w:rsidRDefault="00093E1F" w:rsidP="00B71F6B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результата дифференцированного зачета </w:t>
            </w:r>
            <w:proofErr w:type="gram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</w:t>
            </w:r>
            <w:proofErr w:type="gramEnd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ОП.01. Инженерная графика.</w:t>
            </w:r>
          </w:p>
        </w:tc>
      </w:tr>
      <w:tr w:rsidR="00093E1F" w:rsidRPr="00FE2BBC" w:rsidTr="00B71F6B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E1F" w:rsidRPr="00FE2BBC" w:rsidRDefault="00093E1F" w:rsidP="00B71F6B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ОБЩИЕ КОМПЕТЕНЦИИ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spacing w:after="0" w:line="259" w:lineRule="auto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  <w:lastRenderedPageBreak/>
              <w:t>ОК.01</w:t>
            </w:r>
            <w:proofErr w:type="gramStart"/>
            <w:r w:rsidRPr="00FE2BBC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  <w:t xml:space="preserve"> В</w:t>
            </w:r>
            <w:proofErr w:type="gramEnd"/>
            <w:r w:rsidRPr="00FE2BBC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BBC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widowControl w:val="0"/>
              <w:tabs>
                <w:tab w:val="left" w:pos="-538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>ОК.02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ОК.03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выполнение практических заданий.</w:t>
            </w:r>
          </w:p>
        </w:tc>
      </w:tr>
      <w:tr w:rsidR="00093E1F" w:rsidRPr="00FE2BBC" w:rsidTr="00B71F6B">
        <w:trPr>
          <w:trHeight w:val="486"/>
        </w:trPr>
        <w:tc>
          <w:tcPr>
            <w:tcW w:w="5025" w:type="dxa"/>
          </w:tcPr>
          <w:p w:rsidR="00093E1F" w:rsidRPr="00FE2BBC" w:rsidRDefault="00093E1F" w:rsidP="00B71F6B">
            <w:pPr>
              <w:widowControl w:val="0"/>
              <w:tabs>
                <w:tab w:val="left" w:pos="-538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устный опрос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suppressAutoHyphens/>
              <w:spacing w:after="0" w:line="259" w:lineRule="auto"/>
              <w:jc w:val="both"/>
              <w:rPr>
                <w:rFonts w:eastAsia="Calibri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ОК.05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О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выполнение заданий</w:t>
            </w:r>
          </w:p>
        </w:tc>
      </w:tr>
      <w:tr w:rsidR="00093E1F" w:rsidRPr="00FE2BBC" w:rsidTr="00B71F6B">
        <w:trPr>
          <w:trHeight w:val="351"/>
        </w:trPr>
        <w:tc>
          <w:tcPr>
            <w:tcW w:w="9923" w:type="dxa"/>
            <w:gridSpan w:val="2"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ПРОФЕССИОНАЛЬНЫЕ КОМПЕТЕНЦИИ</w:t>
            </w: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898" w:type="dxa"/>
            <w:vMerge w:val="restart"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Отчеты по практическим работам;</w:t>
            </w:r>
          </w:p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-Домашняя работа;</w:t>
            </w:r>
          </w:p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-Самостоятельная    работа;</w:t>
            </w:r>
          </w:p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-Тестирование;</w:t>
            </w:r>
          </w:p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-Защита рефератов и презентаций;</w:t>
            </w:r>
          </w:p>
        </w:tc>
      </w:tr>
      <w:tr w:rsidR="00093E1F" w:rsidRPr="00FE2BBC" w:rsidTr="00B71F6B">
        <w:trPr>
          <w:trHeight w:val="477"/>
        </w:trPr>
        <w:tc>
          <w:tcPr>
            <w:tcW w:w="5025" w:type="dxa"/>
          </w:tcPr>
          <w:p w:rsidR="00093E1F" w:rsidRPr="00FE2BBC" w:rsidRDefault="00093E1F" w:rsidP="00B71F6B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898" w:type="dxa"/>
            <w:vMerge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898" w:type="dxa"/>
            <w:vMerge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rPr>
          <w:trHeight w:val="441"/>
        </w:trPr>
        <w:tc>
          <w:tcPr>
            <w:tcW w:w="5025" w:type="dxa"/>
          </w:tcPr>
          <w:p w:rsidR="00093E1F" w:rsidRPr="00FE2BBC" w:rsidRDefault="00093E1F" w:rsidP="00B71F6B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898" w:type="dxa"/>
            <w:vMerge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rPr>
          <w:trHeight w:val="276"/>
        </w:trPr>
        <w:tc>
          <w:tcPr>
            <w:tcW w:w="5025" w:type="dxa"/>
          </w:tcPr>
          <w:p w:rsidR="00093E1F" w:rsidRPr="00FE2BBC" w:rsidRDefault="00093E1F" w:rsidP="00B71F6B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898" w:type="dxa"/>
            <w:vMerge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rPr>
          <w:trHeight w:val="883"/>
        </w:trPr>
        <w:tc>
          <w:tcPr>
            <w:tcW w:w="5025" w:type="dxa"/>
          </w:tcPr>
          <w:p w:rsidR="00093E1F" w:rsidRPr="00FE2BBC" w:rsidRDefault="00093E1F" w:rsidP="00B71F6B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ПК 3.6. Разрабатывать планировки участков механосборочных цехов машиностроительного производства в </w:t>
            </w: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соответствии с производственными задачами.</w:t>
            </w:r>
          </w:p>
        </w:tc>
        <w:tc>
          <w:tcPr>
            <w:tcW w:w="4898" w:type="dxa"/>
            <w:vMerge/>
          </w:tcPr>
          <w:p w:rsidR="00093E1F" w:rsidRPr="00FE2BBC" w:rsidRDefault="00093E1F" w:rsidP="00B71F6B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blPrEx>
          <w:tblLook w:val="0000"/>
        </w:tblPrEx>
        <w:trPr>
          <w:trHeight w:val="296"/>
        </w:trPr>
        <w:tc>
          <w:tcPr>
            <w:tcW w:w="9923" w:type="dxa"/>
            <w:gridSpan w:val="2"/>
          </w:tcPr>
          <w:p w:rsidR="00093E1F" w:rsidRPr="00FE2BBC" w:rsidRDefault="00093E1F" w:rsidP="00B7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</w:tr>
      <w:tr w:rsidR="00093E1F" w:rsidRPr="00FE2BBC" w:rsidTr="00B71F6B">
        <w:tblPrEx>
          <w:tblLook w:val="0000"/>
        </w:tblPrEx>
        <w:trPr>
          <w:trHeight w:val="296"/>
        </w:trPr>
        <w:tc>
          <w:tcPr>
            <w:tcW w:w="5025" w:type="dxa"/>
          </w:tcPr>
          <w:p w:rsidR="00093E1F" w:rsidRPr="00FE2BBC" w:rsidRDefault="00093E1F" w:rsidP="00B71F6B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ЛР 8 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Готовый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  <w:proofErr w:type="spell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Портфолио</w:t>
            </w:r>
            <w:proofErr w:type="spellEnd"/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blPrEx>
          <w:tblLook w:val="0000"/>
        </w:tblPrEx>
        <w:trPr>
          <w:trHeight w:val="296"/>
        </w:trPr>
        <w:tc>
          <w:tcPr>
            <w:tcW w:w="5025" w:type="dxa"/>
          </w:tcPr>
          <w:p w:rsidR="00093E1F" w:rsidRPr="00FE2BBC" w:rsidRDefault="00093E1F" w:rsidP="00B71F6B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ЛР10Способный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стремящийся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  <w:proofErr w:type="spell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Портфолио</w:t>
            </w:r>
            <w:proofErr w:type="spellEnd"/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blPrEx>
          <w:tblLook w:val="0000"/>
        </w:tblPrEx>
        <w:trPr>
          <w:trHeight w:val="296"/>
        </w:trPr>
        <w:tc>
          <w:tcPr>
            <w:tcW w:w="5025" w:type="dxa"/>
          </w:tcPr>
          <w:p w:rsidR="00093E1F" w:rsidRPr="00FE2BBC" w:rsidRDefault="00093E1F" w:rsidP="00B71F6B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ЛР 16 </w:t>
            </w:r>
            <w:proofErr w:type="gramStart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Способный</w:t>
            </w:r>
            <w:proofErr w:type="gramEnd"/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  <w:proofErr w:type="spellStart"/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Портфолио</w:t>
            </w:r>
            <w:proofErr w:type="spellEnd"/>
          </w:p>
          <w:p w:rsidR="00093E1F" w:rsidRPr="00FE2BBC" w:rsidRDefault="00093E1F" w:rsidP="00B71F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093E1F" w:rsidRPr="00FE2BBC" w:rsidTr="00B71F6B">
        <w:tblPrEx>
          <w:tblLook w:val="0000"/>
        </w:tblPrEx>
        <w:trPr>
          <w:trHeight w:val="296"/>
        </w:trPr>
        <w:tc>
          <w:tcPr>
            <w:tcW w:w="5025" w:type="dxa"/>
          </w:tcPr>
          <w:p w:rsidR="00093E1F" w:rsidRPr="00FE2BBC" w:rsidRDefault="00093E1F" w:rsidP="00B71F6B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итогового </w:t>
            </w: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контроля</w:t>
            </w:r>
          </w:p>
        </w:tc>
        <w:tc>
          <w:tcPr>
            <w:tcW w:w="4898" w:type="dxa"/>
          </w:tcPr>
          <w:p w:rsidR="00093E1F" w:rsidRPr="00FE2BBC" w:rsidRDefault="00093E1F" w:rsidP="00B71F6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093E1F" w:rsidRPr="00FE2BBC" w:rsidRDefault="00093E1F" w:rsidP="00093E1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 xml:space="preserve"> Контрольно-оценочные материалы</w:t>
      </w:r>
    </w:p>
    <w:p w:rsidR="00093E1F" w:rsidRPr="00FE2BBC" w:rsidRDefault="00093E1F" w:rsidP="00093E1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промежуточная аттестация-экзамен</w:t>
      </w:r>
    </w:p>
    <w:p w:rsidR="00093E1F" w:rsidRPr="00FE2BBC" w:rsidRDefault="00093E1F" w:rsidP="00093E1F">
      <w:pPr>
        <w:keepNext/>
        <w:keepLines/>
        <w:tabs>
          <w:tab w:val="left" w:pos="6645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32"/>
          <w:lang w:eastAsia="en-US"/>
        </w:rPr>
      </w:pPr>
      <w:bookmarkStart w:id="2" w:name="_Toc99128076"/>
      <w:r w:rsidRPr="00FE2BBC">
        <w:rPr>
          <w:rFonts w:ascii="Times New Roman" w:hAnsi="Times New Roman" w:cs="Times New Roman"/>
          <w:sz w:val="28"/>
          <w:szCs w:val="32"/>
          <w:lang w:eastAsia="en-US"/>
        </w:rPr>
        <w:tab/>
      </w:r>
    </w:p>
    <w:bookmarkEnd w:id="2"/>
    <w:p w:rsidR="00093E1F" w:rsidRPr="006B65A9" w:rsidRDefault="00093E1F" w:rsidP="00093E1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КОМ включают контро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льные материалы для проведения  итоговой аттестации в форме экзамена.</w:t>
      </w:r>
    </w:p>
    <w:p w:rsidR="00093E1F" w:rsidRDefault="00093E1F" w:rsidP="00093E1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Экзаменационные билеты</w:t>
      </w:r>
    </w:p>
    <w:p w:rsidR="00093E1F" w:rsidRDefault="00093E1F" w:rsidP="00093E1F">
      <w:pPr>
        <w:pStyle w:val="a3"/>
        <w:ind w:firstLine="357"/>
        <w:rPr>
          <w:b/>
          <w:bCs/>
          <w:sz w:val="28"/>
          <w:szCs w:val="28"/>
        </w:rPr>
      </w:pPr>
    </w:p>
    <w:p w:rsidR="00093E1F" w:rsidRPr="008E515A" w:rsidRDefault="00093E1F" w:rsidP="00093E1F">
      <w:pPr>
        <w:pStyle w:val="a3"/>
        <w:ind w:firstLine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</w:t>
      </w:r>
    </w:p>
    <w:p w:rsidR="00093E1F" w:rsidRPr="008E515A" w:rsidRDefault="00093E1F" w:rsidP="00093E1F">
      <w:pPr>
        <w:pStyle w:val="a3"/>
        <w:ind w:firstLine="357"/>
        <w:rPr>
          <w:b/>
          <w:bCs/>
          <w:sz w:val="28"/>
          <w:szCs w:val="28"/>
        </w:rPr>
      </w:pPr>
    </w:p>
    <w:p w:rsidR="00093E1F" w:rsidRPr="003D6AF9" w:rsidRDefault="00093E1F" w:rsidP="00093E1F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1.Комплексный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3D6AF9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Особенности машиностроительных чертежей. Виды изделий. Виды конструкторских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E1F" w:rsidRPr="00FD7CFD" w:rsidRDefault="00093E1F" w:rsidP="00093E1F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Default="00093E1F" w:rsidP="00093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6AF9">
        <w:rPr>
          <w:rFonts w:ascii="Times New Roman" w:hAnsi="Times New Roman" w:cs="Times New Roman"/>
          <w:sz w:val="28"/>
          <w:szCs w:val="28"/>
        </w:rPr>
        <w:t>Построить</w:t>
      </w:r>
      <w:r>
        <w:rPr>
          <w:rFonts w:ascii="Times New Roman" w:hAnsi="Times New Roman" w:cs="Times New Roman"/>
          <w:sz w:val="28"/>
          <w:szCs w:val="28"/>
        </w:rPr>
        <w:t xml:space="preserve"> третью проекцию модели по двум заданным</w:t>
      </w:r>
    </w:p>
    <w:p w:rsidR="00093E1F" w:rsidRDefault="00093E1F" w:rsidP="00093E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56304" cy="2877312"/>
            <wp:effectExtent l="19050" t="0" r="6096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04" cy="287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91268B" w:rsidRDefault="00093E1F" w:rsidP="00093E1F">
      <w:pPr>
        <w:pStyle w:val="a3"/>
        <w:rPr>
          <w:b/>
          <w:bCs/>
        </w:rPr>
      </w:pPr>
    </w:p>
    <w:p w:rsidR="00093E1F" w:rsidRPr="00A66267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</w:t>
      </w:r>
    </w:p>
    <w:p w:rsidR="00093E1F" w:rsidRPr="00A66267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3D6AF9" w:rsidRDefault="00093E1F" w:rsidP="00093E1F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 xml:space="preserve">1.  Взаимное расположение </w:t>
      </w:r>
      <w:proofErr w:type="gramStart"/>
      <w:r w:rsidRPr="003D6AF9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3D6AF9">
        <w:rPr>
          <w:rFonts w:ascii="Times New Roman" w:hAnsi="Times New Roman" w:cs="Times New Roman"/>
          <w:sz w:val="28"/>
          <w:szCs w:val="28"/>
        </w:rPr>
        <w:t xml:space="preserve"> в п</w:t>
      </w:r>
      <w:r>
        <w:rPr>
          <w:rFonts w:ascii="Times New Roman" w:hAnsi="Times New Roman" w:cs="Times New Roman"/>
          <w:sz w:val="28"/>
          <w:szCs w:val="28"/>
        </w:rPr>
        <w:t>ространстве (привести примеры</w:t>
      </w:r>
      <w:r w:rsidRPr="003D6AF9">
        <w:rPr>
          <w:rFonts w:ascii="Times New Roman" w:hAnsi="Times New Roman" w:cs="Times New Roman"/>
          <w:sz w:val="28"/>
          <w:szCs w:val="28"/>
        </w:rPr>
        <w:t>).</w:t>
      </w:r>
    </w:p>
    <w:p w:rsidR="00093E1F" w:rsidRDefault="00093E1F" w:rsidP="00093E1F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 Сечения. Определение, назначение, обозначение сечений. Привести примеры.</w:t>
      </w:r>
    </w:p>
    <w:p w:rsidR="00093E1F" w:rsidRPr="00FD7CFD" w:rsidRDefault="00093E1F" w:rsidP="00093E1F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Default="00093E1F" w:rsidP="00093E1F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6AF9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E1F" w:rsidRPr="00B973EC" w:rsidRDefault="00093E1F" w:rsidP="00093E1F">
      <w:pPr>
        <w:pStyle w:val="a3"/>
        <w:tabs>
          <w:tab w:val="left" w:pos="6062"/>
        </w:tabs>
        <w:rPr>
          <w:sz w:val="22"/>
          <w:szCs w:val="22"/>
        </w:rPr>
      </w:pPr>
    </w:p>
    <w:p w:rsidR="00093E1F" w:rsidRDefault="00093E1F" w:rsidP="00093E1F">
      <w:pPr>
        <w:pStyle w:val="a3"/>
        <w:tabs>
          <w:tab w:val="left" w:pos="6062"/>
        </w:tabs>
        <w:jc w:val="center"/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508525" cy="3096768"/>
            <wp:effectExtent l="19050" t="0" r="0" b="0"/>
            <wp:docPr id="2" name="Рисунок 5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32" cy="309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pStyle w:val="a3"/>
        <w:tabs>
          <w:tab w:val="left" w:pos="6062"/>
        </w:tabs>
      </w:pPr>
    </w:p>
    <w:p w:rsidR="00093E1F" w:rsidRPr="00381BC1" w:rsidRDefault="00093E1F" w:rsidP="00093E1F">
      <w:pPr>
        <w:pStyle w:val="a3"/>
        <w:rPr>
          <w:b/>
          <w:bCs/>
        </w:rPr>
      </w:pPr>
    </w:p>
    <w:p w:rsidR="00093E1F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3</w:t>
      </w:r>
    </w:p>
    <w:p w:rsidR="00093E1F" w:rsidRPr="00A66267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52475A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1.  Изометрическая проекция окружности. Выполнить аксонометрическую проекцию окружности в 3-х плоскостях проекций.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2.  Чертёж общего вида и сборочный чертёж. Их назначение и отличие. Особенности при выполнении сборочных чертежей.</w:t>
      </w:r>
    </w:p>
    <w:p w:rsidR="00093E1F" w:rsidRPr="00FD7CFD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93E1F" w:rsidRPr="00A86984" w:rsidRDefault="00093E1F" w:rsidP="00093E1F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5706" cy="30350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01" cy="304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pStyle w:val="a3"/>
        <w:rPr>
          <w:b/>
          <w:bCs/>
        </w:rPr>
      </w:pPr>
    </w:p>
    <w:p w:rsidR="00093E1F" w:rsidRPr="00381BC1" w:rsidRDefault="00093E1F" w:rsidP="00093E1F">
      <w:pPr>
        <w:pStyle w:val="a3"/>
        <w:rPr>
          <w:b/>
          <w:bCs/>
        </w:rPr>
      </w:pPr>
    </w:p>
    <w:p w:rsidR="00093E1F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93E1F" w:rsidRPr="00A66267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4</w:t>
      </w:r>
    </w:p>
    <w:p w:rsidR="00093E1F" w:rsidRPr="00A66267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52475A" w:rsidRDefault="00093E1F" w:rsidP="00093E1F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1.  Аксонометрические проекции. Их виды. Коэффициенты искажения.</w:t>
      </w:r>
    </w:p>
    <w:p w:rsidR="00093E1F" w:rsidRPr="0052475A" w:rsidRDefault="00093E1F" w:rsidP="00093E1F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2. Шероховатость поверхности. Обозначение шероховатости поверхности на чертежах.</w:t>
      </w:r>
    </w:p>
    <w:p w:rsidR="00093E1F" w:rsidRPr="00F340F5" w:rsidRDefault="00093E1F" w:rsidP="00093E1F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Pr="00A66267" w:rsidRDefault="00093E1F" w:rsidP="00093E1F">
      <w:pPr>
        <w:tabs>
          <w:tab w:val="left" w:pos="36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 w:rsidRPr="00A66267">
        <w:rPr>
          <w:rFonts w:ascii="Times New Roman" w:hAnsi="Times New Roman" w:cs="Times New Roman"/>
          <w:sz w:val="28"/>
          <w:szCs w:val="28"/>
        </w:rPr>
        <w:t>.</w:t>
      </w:r>
    </w:p>
    <w:p w:rsidR="00093E1F" w:rsidRDefault="00093E1F" w:rsidP="00093E1F">
      <w:pPr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810297" cy="2940200"/>
            <wp:effectExtent l="19050" t="0" r="0" b="0"/>
            <wp:docPr id="4" name="Рисунок 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4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31" cy="294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381BC1" w:rsidRDefault="00093E1F" w:rsidP="00093E1F">
      <w:pPr>
        <w:pStyle w:val="a3"/>
        <w:tabs>
          <w:tab w:val="left" w:pos="3720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93E1F" w:rsidRPr="00A66267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5</w:t>
      </w:r>
    </w:p>
    <w:p w:rsidR="00093E1F" w:rsidRPr="00A66267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3E1F" w:rsidRPr="002C0A05" w:rsidRDefault="00093E1F" w:rsidP="00093E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1.  Показать приёмы деления окружности на 3, 6,12; на 5, 7, 10 частей.</w:t>
      </w:r>
    </w:p>
    <w:p w:rsidR="00093E1F" w:rsidRDefault="00093E1F" w:rsidP="00093E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2.  Виды. Определение, назначение видов. Основные, дополнительные, местные виды.     Привести примеры.</w:t>
      </w:r>
    </w:p>
    <w:p w:rsidR="00093E1F" w:rsidRPr="00FD7CFD" w:rsidRDefault="00093E1F" w:rsidP="00093E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Pr="001503EF" w:rsidRDefault="00093E1F" w:rsidP="00093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36195" distB="36195" distL="6401435" distR="6401435" simplePos="0" relativeHeight="251659264" behindDoc="0" locked="0" layoutInCell="1" allowOverlap="1">
            <wp:simplePos x="0" y="0"/>
            <wp:positionH relativeFrom="page">
              <wp:posOffset>2072640</wp:posOffset>
            </wp:positionH>
            <wp:positionV relativeFrom="paragraph">
              <wp:posOffset>717550</wp:posOffset>
            </wp:positionV>
            <wp:extent cx="3370580" cy="3105150"/>
            <wp:effectExtent l="19050" t="0" r="1270" b="0"/>
            <wp:wrapTopAndBottom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4000" contrast="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0A05">
        <w:rPr>
          <w:rFonts w:ascii="Times New Roman" w:hAnsi="Times New Roman" w:cs="Times New Roman"/>
          <w:sz w:val="28"/>
          <w:szCs w:val="28"/>
        </w:rPr>
        <w:t>Построить третью пр</w:t>
      </w:r>
      <w:r>
        <w:rPr>
          <w:rFonts w:ascii="Times New Roman" w:hAnsi="Times New Roman" w:cs="Times New Roman"/>
          <w:sz w:val="28"/>
          <w:szCs w:val="28"/>
        </w:rPr>
        <w:t>оекцию модели по двум заданным</w:t>
      </w:r>
      <w:r w:rsidRPr="004E3825">
        <w:rPr>
          <w:color w:val="000000"/>
        </w:rPr>
        <w:br w:type="page"/>
      </w:r>
    </w:p>
    <w:p w:rsidR="00093E1F" w:rsidRPr="00381BC1" w:rsidRDefault="00093E1F" w:rsidP="00093E1F">
      <w:pPr>
        <w:pStyle w:val="a3"/>
        <w:tabs>
          <w:tab w:val="left" w:pos="6062"/>
        </w:tabs>
        <w:rPr>
          <w:color w:val="000000"/>
        </w:rPr>
      </w:pPr>
    </w:p>
    <w:p w:rsidR="00093E1F" w:rsidRPr="00A66267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№6</w:t>
      </w:r>
    </w:p>
    <w:p w:rsidR="00093E1F" w:rsidRPr="00A66267" w:rsidRDefault="00093E1F" w:rsidP="00093E1F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93E1F" w:rsidRPr="00B42D77" w:rsidRDefault="00093E1F" w:rsidP="00093E1F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1.  Сопряжения. Показать правила выполнения сопряжений на примере двух прямых,       прямой и окружности, двух окружностей.</w:t>
      </w:r>
    </w:p>
    <w:p w:rsidR="00093E1F" w:rsidRDefault="00093E1F" w:rsidP="00093E1F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2.  Технический рисунок. Правила выполнения технического рисунка (показать на примере призмы, цилиндра).</w:t>
      </w:r>
    </w:p>
    <w:p w:rsidR="00093E1F" w:rsidRPr="006B5D30" w:rsidRDefault="00093E1F" w:rsidP="00093E1F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Pr="006B5D30" w:rsidRDefault="00093E1F" w:rsidP="00093E1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Построить третью проекцию модели по двум заданным  </w:t>
      </w:r>
    </w:p>
    <w:p w:rsidR="00093E1F" w:rsidRDefault="00093E1F" w:rsidP="00093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E1F" w:rsidRDefault="00093E1F" w:rsidP="00093E1F">
      <w:pPr>
        <w:rPr>
          <w:rFonts w:ascii="Times New Roman" w:hAnsi="Times New Roman" w:cs="Times New Roman"/>
          <w:sz w:val="24"/>
          <w:szCs w:val="24"/>
        </w:rPr>
      </w:pPr>
    </w:p>
    <w:p w:rsidR="00093E1F" w:rsidRPr="00381BC1" w:rsidRDefault="00093E1F" w:rsidP="00093E1F">
      <w:pPr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1024" cy="329311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069" cy="329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A66267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7</w:t>
      </w:r>
    </w:p>
    <w:p w:rsidR="00093E1F" w:rsidRPr="00A66267" w:rsidRDefault="00093E1F" w:rsidP="00093E1F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93E1F" w:rsidRPr="00B42D77" w:rsidRDefault="00093E1F" w:rsidP="00093E1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1.  Классификация </w:t>
      </w:r>
      <w:proofErr w:type="gramStart"/>
      <w:r w:rsidRPr="00B42D77">
        <w:rPr>
          <w:rFonts w:ascii="Times New Roman" w:hAnsi="Times New Roman" w:cs="Times New Roman"/>
          <w:color w:val="000000"/>
          <w:sz w:val="28"/>
          <w:szCs w:val="28"/>
        </w:rPr>
        <w:t>прямых</w:t>
      </w:r>
      <w:proofErr w:type="gramEnd"/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. Расположение отрезка </w:t>
      </w:r>
      <w:proofErr w:type="gramStart"/>
      <w:r w:rsidRPr="00B42D77">
        <w:rPr>
          <w:rFonts w:ascii="Times New Roman" w:hAnsi="Times New Roman" w:cs="Times New Roman"/>
          <w:color w:val="000000"/>
          <w:sz w:val="28"/>
          <w:szCs w:val="28"/>
        </w:rPr>
        <w:t>прямой</w:t>
      </w:r>
      <w:proofErr w:type="gramEnd"/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в пространстве.</w:t>
      </w:r>
    </w:p>
    <w:p w:rsidR="00093E1F" w:rsidRDefault="00093E1F" w:rsidP="00093E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2.  Графическое обозначение материалов на чертежах.</w:t>
      </w:r>
    </w:p>
    <w:p w:rsidR="00093E1F" w:rsidRPr="006B5D30" w:rsidRDefault="00093E1F" w:rsidP="00093E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Default="00093E1F" w:rsidP="00093E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Построить третью проекцию модели по двум заданным  </w:t>
      </w:r>
    </w:p>
    <w:p w:rsidR="00093E1F" w:rsidRPr="00A66267" w:rsidRDefault="00093E1F" w:rsidP="00093E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59639" cy="273239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61" cy="27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381BC1" w:rsidRDefault="00093E1F" w:rsidP="00093E1F">
      <w:pPr>
        <w:pStyle w:val="a3"/>
        <w:rPr>
          <w:b/>
          <w:bCs/>
          <w:color w:val="000000"/>
          <w:sz w:val="22"/>
          <w:szCs w:val="22"/>
        </w:rPr>
      </w:pPr>
    </w:p>
    <w:p w:rsidR="00093E1F" w:rsidRPr="00E117FD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8</w:t>
      </w:r>
    </w:p>
    <w:p w:rsidR="00093E1F" w:rsidRPr="00E117FD" w:rsidRDefault="00093E1F" w:rsidP="00093E1F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93E1F" w:rsidRPr="00B42D77" w:rsidRDefault="00093E1F" w:rsidP="00093E1F">
      <w:pPr>
        <w:pStyle w:val="a4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Виды проецирования. Понятие комплексного чертежа отрез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прямой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Выполнить ком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плексный чертёж отрезка прямой общего положения.</w:t>
      </w:r>
    </w:p>
    <w:p w:rsidR="00093E1F" w:rsidRDefault="00093E1F" w:rsidP="00093E1F">
      <w:pPr>
        <w:pStyle w:val="a4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Выносной элемент. Определение, назначение, обозначение. Привести примеры.</w:t>
      </w:r>
    </w:p>
    <w:p w:rsidR="00093E1F" w:rsidRPr="00FD7CFD" w:rsidRDefault="00093E1F" w:rsidP="00093E1F">
      <w:pPr>
        <w:pStyle w:val="a4"/>
        <w:tabs>
          <w:tab w:val="left" w:pos="851"/>
        </w:tabs>
        <w:ind w:left="142" w:firstLine="284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Pr="00E117FD" w:rsidRDefault="00093E1F" w:rsidP="00093E1F">
      <w:pPr>
        <w:pStyle w:val="a4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Построить третью проекцию модели по двум заданным</w:t>
      </w:r>
    </w:p>
    <w:p w:rsidR="00093E1F" w:rsidRDefault="00093E1F" w:rsidP="00093E1F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813556" cy="327478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37" cy="327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Pr="005E637F" w:rsidRDefault="00093E1F" w:rsidP="00093E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3E1F" w:rsidRDefault="00093E1F" w:rsidP="00093E1F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93E1F" w:rsidRPr="00585498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Билет № 9</w:t>
      </w:r>
    </w:p>
    <w:p w:rsidR="00093E1F" w:rsidRPr="00585498" w:rsidRDefault="00093E1F" w:rsidP="00093E1F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93E1F" w:rsidRPr="00B42D77" w:rsidRDefault="00093E1F" w:rsidP="00093E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>1.  Масштабы, определение, назначение. Перечислить масштабы по ГОСТ 2. 302-68.</w:t>
      </w:r>
    </w:p>
    <w:p w:rsidR="00093E1F" w:rsidRDefault="00093E1F" w:rsidP="00093E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2D77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93E1F" w:rsidRPr="00CD2D83" w:rsidRDefault="00093E1F" w:rsidP="00093E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Pr="00B42D77" w:rsidRDefault="00093E1F" w:rsidP="00093E1F">
      <w:pPr>
        <w:pStyle w:val="a4"/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>3. Построить третью проекцию модели по двум заданным.</w:t>
      </w:r>
    </w:p>
    <w:p w:rsidR="00093E1F" w:rsidRPr="00B42D77" w:rsidRDefault="00093E1F" w:rsidP="00093E1F">
      <w:pPr>
        <w:pStyle w:val="a4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Default="00093E1F" w:rsidP="00093E1F">
      <w:pPr>
        <w:pStyle w:val="a4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E1F" w:rsidRPr="00381BC1" w:rsidRDefault="00093E1F" w:rsidP="00093E1F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noProof/>
          <w:sz w:val="2"/>
          <w:szCs w:val="2"/>
          <w:lang w:eastAsia="ru-RU"/>
        </w:rPr>
        <w:drawing>
          <wp:inline distT="0" distB="0" distL="0" distR="0">
            <wp:extent cx="3602482" cy="3133576"/>
            <wp:effectExtent l="19050" t="0" r="0" b="0"/>
            <wp:docPr id="8" name="Рисунок 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40" cy="31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rPr>
          <w:rFonts w:ascii="Times New Roman" w:hAnsi="Times New Roman" w:cs="Times New Roman"/>
          <w:sz w:val="24"/>
          <w:szCs w:val="24"/>
        </w:rPr>
      </w:pPr>
    </w:p>
    <w:p w:rsidR="00093E1F" w:rsidRPr="004E3825" w:rsidRDefault="00093E1F" w:rsidP="00093E1F">
      <w:pPr>
        <w:pStyle w:val="a3"/>
        <w:rPr>
          <w:b/>
          <w:bCs/>
          <w:color w:val="000000"/>
        </w:rPr>
      </w:pPr>
    </w:p>
    <w:p w:rsidR="00093E1F" w:rsidRPr="0004495A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10</w:t>
      </w:r>
    </w:p>
    <w:p w:rsidR="00093E1F" w:rsidRPr="0004495A" w:rsidRDefault="00093E1F" w:rsidP="00093E1F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93E1F" w:rsidRPr="00B42D77" w:rsidRDefault="00093E1F" w:rsidP="00093E1F">
      <w:pPr>
        <w:pStyle w:val="a4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 Основные правила нанесения размеров на чертежах.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Эскиз детали, его отличие от рабочего чертежа. Основные требования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последова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тельность выполнения эскиза.</w:t>
      </w:r>
    </w:p>
    <w:p w:rsidR="00093E1F" w:rsidRPr="00FD7CFD" w:rsidRDefault="00093E1F" w:rsidP="00093E1F">
      <w:pPr>
        <w:pStyle w:val="a4"/>
        <w:tabs>
          <w:tab w:val="left" w:pos="540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 xml:space="preserve">3.  Построить третью проекцию модели по двум заданным  </w:t>
      </w:r>
    </w:p>
    <w:p w:rsidR="00093E1F" w:rsidRPr="004E3825" w:rsidRDefault="00093E1F" w:rsidP="00093E1F">
      <w:pPr>
        <w:shd w:val="clear" w:color="auto" w:fill="FFFFFF"/>
        <w:spacing w:line="240" w:lineRule="auto"/>
        <w:ind w:left="11" w:hanging="11"/>
        <w:jc w:val="center"/>
        <w:rPr>
          <w:rFonts w:ascii="Times New Roman" w:hAnsi="Times New Roman" w:cs="Times New Roman"/>
          <w:color w:val="000000"/>
          <w:lang w:eastAsia="en-US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3797046" cy="3608722"/>
            <wp:effectExtent l="19050" t="0" r="0" b="0"/>
            <wp:docPr id="9" name="Рисунок 5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58" cy="36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5F512C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11</w:t>
      </w:r>
    </w:p>
    <w:p w:rsidR="00093E1F" w:rsidRPr="005F512C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3E1F" w:rsidRPr="00B42D77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 Форматы. Оформление чертежей. Основная надпись чертежа.</w:t>
      </w:r>
    </w:p>
    <w:p w:rsidR="00093E1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 Резьбы. Типы резьб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Элементы резьбы. Условное изображение и обозначение резьб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3E1F" w:rsidRPr="00CD2D83" w:rsidRDefault="00093E1F" w:rsidP="00093E1F">
      <w:pPr>
        <w:pStyle w:val="a4"/>
        <w:tabs>
          <w:tab w:val="left" w:pos="851"/>
        </w:tabs>
        <w:spacing w:after="0"/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Перечертить два вида детали, на главном виде выполнить простой разрез</w:t>
      </w:r>
    </w:p>
    <w:p w:rsidR="00093E1F" w:rsidRDefault="00093E1F" w:rsidP="00093E1F">
      <w:pPr>
        <w:jc w:val="center"/>
        <w:rPr>
          <w:rFonts w:ascii="Times New Roman" w:hAnsi="Times New Roman" w:cs="Times New Roman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018492" cy="3804216"/>
            <wp:effectExtent l="19050" t="0" r="0" b="0"/>
            <wp:docPr id="10" name="Рисунок 5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31" cy="380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381BC1" w:rsidRDefault="00093E1F" w:rsidP="00093E1F">
      <w:pPr>
        <w:pStyle w:val="a3"/>
        <w:jc w:val="center"/>
        <w:rPr>
          <w:b/>
          <w:bCs/>
          <w:color w:val="000000"/>
        </w:rPr>
      </w:pPr>
    </w:p>
    <w:p w:rsidR="00093E1F" w:rsidRPr="007169D8" w:rsidRDefault="00093E1F" w:rsidP="00093E1F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12</w:t>
      </w:r>
    </w:p>
    <w:p w:rsidR="00093E1F" w:rsidRPr="007169D8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3E1F" w:rsidRPr="00294FD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1.  Линии чертежа. Типы, начертание, назначение, правила выполнения  линий чертежа. </w:t>
      </w:r>
    </w:p>
    <w:p w:rsidR="00093E1F" w:rsidRPr="00294FD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2.  Виды. Определение, назначение видов. Основные, дополнительные, местные виды. </w:t>
      </w:r>
    </w:p>
    <w:p w:rsidR="00093E1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    Привести примеры.</w:t>
      </w:r>
    </w:p>
    <w:p w:rsidR="00093E1F" w:rsidRPr="00FD7CFD" w:rsidRDefault="00093E1F" w:rsidP="00093E1F">
      <w:pPr>
        <w:pStyle w:val="a4"/>
        <w:tabs>
          <w:tab w:val="left" w:pos="851"/>
        </w:tabs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93E1F" w:rsidRPr="0081140B" w:rsidRDefault="00093E1F" w:rsidP="00093E1F">
      <w:pPr>
        <w:pStyle w:val="a4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94FDF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093E1F" w:rsidRPr="001C0828" w:rsidRDefault="00093E1F" w:rsidP="00093E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CD2D83" w:rsidRDefault="00093E1F" w:rsidP="00093E1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93E1F" w:rsidRPr="001503EF" w:rsidRDefault="00093E1F" w:rsidP="00093E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49500" cy="3471545"/>
            <wp:effectExtent l="19050" t="0" r="0" b="0"/>
            <wp:docPr id="11" name="Рисунок 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2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3EF">
        <w:rPr>
          <w:rFonts w:ascii="Times New Roman" w:hAnsi="Times New Roman" w:cs="Times New Roman"/>
          <w:sz w:val="28"/>
          <w:szCs w:val="28"/>
        </w:rPr>
        <w:t xml:space="preserve"> задание – 10 мин.)</w:t>
      </w:r>
    </w:p>
    <w:p w:rsidR="00093E1F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93E1F" w:rsidRPr="00FD7CFD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FD7CFD">
        <w:rPr>
          <w:b/>
          <w:bCs/>
          <w:sz w:val="28"/>
          <w:szCs w:val="28"/>
        </w:rPr>
        <w:t>Билет № 13</w:t>
      </w:r>
    </w:p>
    <w:p w:rsidR="00093E1F" w:rsidRPr="00FD7CFD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294FD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1. Технический рисунок. Правила выполнения технического рисунка </w:t>
      </w:r>
      <w:r>
        <w:rPr>
          <w:rFonts w:ascii="Times New Roman" w:hAnsi="Times New Roman" w:cs="Times New Roman"/>
          <w:sz w:val="28"/>
          <w:szCs w:val="28"/>
        </w:rPr>
        <w:t>(показать на при</w:t>
      </w:r>
      <w:r w:rsidRPr="00294FDF">
        <w:rPr>
          <w:rFonts w:ascii="Times New Roman" w:hAnsi="Times New Roman" w:cs="Times New Roman"/>
          <w:sz w:val="28"/>
          <w:szCs w:val="28"/>
        </w:rPr>
        <w:t>мере призмы, цилиндра).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093E1F" w:rsidRPr="00FD7CFD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4FDF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93E1F" w:rsidRDefault="00093E1F" w:rsidP="00093E1F">
      <w:pPr>
        <w:rPr>
          <w:rFonts w:ascii="Times New Roman" w:hAnsi="Times New Roman" w:cs="Times New Roman"/>
          <w:sz w:val="24"/>
          <w:szCs w:val="24"/>
        </w:rPr>
      </w:pPr>
    </w:p>
    <w:p w:rsidR="00093E1F" w:rsidRPr="001655BB" w:rsidRDefault="00093E1F" w:rsidP="00093E1F">
      <w:pPr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cs="Times New Roman"/>
          <w:noProof/>
          <w:sz w:val="2"/>
          <w:szCs w:val="2"/>
        </w:rPr>
        <w:lastRenderedPageBreak/>
        <w:drawing>
          <wp:inline distT="0" distB="0" distL="0" distR="0">
            <wp:extent cx="2629662" cy="3906446"/>
            <wp:effectExtent l="19050" t="0" r="0" b="0"/>
            <wp:docPr id="12" name="Рисунок 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40" cy="390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E56E18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14</w:t>
      </w:r>
    </w:p>
    <w:p w:rsidR="00093E1F" w:rsidRPr="00E56E18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294FD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тел вращения (цилиндр, конус</w:t>
      </w:r>
      <w:r>
        <w:rPr>
          <w:rFonts w:ascii="Times New Roman" w:hAnsi="Times New Roman" w:cs="Times New Roman"/>
          <w:sz w:val="28"/>
          <w:szCs w:val="28"/>
        </w:rPr>
        <w:t>). Нахождение проекций точек ле</w:t>
      </w:r>
      <w:r w:rsidRPr="00294FDF">
        <w:rPr>
          <w:rFonts w:ascii="Times New Roman" w:hAnsi="Times New Roman" w:cs="Times New Roman"/>
          <w:sz w:val="28"/>
          <w:szCs w:val="28"/>
        </w:rPr>
        <w:t>жащих на их поверхностях.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>2.  Разрезы. Определение, назначение, обозначение разрезов. Классификация разрезов.   Привести примеры.</w:t>
      </w:r>
    </w:p>
    <w:p w:rsidR="00093E1F" w:rsidRPr="00776AF8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93E1F" w:rsidRPr="00776AF8" w:rsidRDefault="00093E1F" w:rsidP="00093E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04415" cy="3419475"/>
            <wp:effectExtent l="19050" t="0" r="635" b="0"/>
            <wp:docPr id="13" name="Рисунок 5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93E1F" w:rsidRPr="00E56E18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15</w:t>
      </w:r>
    </w:p>
    <w:p w:rsidR="00093E1F" w:rsidRPr="00294FD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294FDF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2.  Выносной элемент. Определение, назначение, обозначение. Привести примеры.</w:t>
      </w:r>
    </w:p>
    <w:p w:rsidR="00093E1F" w:rsidRPr="00776AF8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93E1F" w:rsidRPr="00B27E29" w:rsidRDefault="00093E1F" w:rsidP="00093E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2512" cy="3822258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59" cy="383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978">
        <w:rPr>
          <w:rFonts w:ascii="Times New Roman" w:hAnsi="Times New Roman" w:cs="Times New Roman"/>
        </w:rPr>
        <w:br w:type="page"/>
      </w:r>
    </w:p>
    <w:p w:rsidR="00093E1F" w:rsidRPr="00B27E29" w:rsidRDefault="00093E1F" w:rsidP="00093E1F">
      <w:pPr>
        <w:pStyle w:val="a3"/>
        <w:ind w:firstLine="539"/>
        <w:jc w:val="center"/>
        <w:rPr>
          <w:b/>
          <w:bCs/>
          <w:sz w:val="28"/>
          <w:szCs w:val="28"/>
        </w:rPr>
      </w:pPr>
      <w:r w:rsidRPr="00B27E29">
        <w:rPr>
          <w:b/>
          <w:bCs/>
          <w:sz w:val="28"/>
          <w:szCs w:val="28"/>
        </w:rPr>
        <w:lastRenderedPageBreak/>
        <w:t>Билет № 16</w:t>
      </w:r>
    </w:p>
    <w:p w:rsidR="00093E1F" w:rsidRPr="00510DF2" w:rsidRDefault="00093E1F" w:rsidP="00093E1F">
      <w:pPr>
        <w:pStyle w:val="a3"/>
        <w:ind w:firstLine="539"/>
        <w:jc w:val="both"/>
        <w:rPr>
          <w:b/>
          <w:bCs/>
          <w:sz w:val="28"/>
          <w:szCs w:val="28"/>
        </w:rPr>
      </w:pPr>
    </w:p>
    <w:p w:rsidR="00093E1F" w:rsidRPr="00546690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6690">
        <w:rPr>
          <w:rFonts w:ascii="Times New Roman" w:hAnsi="Times New Roman" w:cs="Times New Roman"/>
          <w:sz w:val="28"/>
          <w:szCs w:val="28"/>
        </w:rPr>
        <w:t>Изометрическая проекция окружности. Выполнить аксонометрическую проекцию окружности в 3-х плоскостях проекций.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46690">
        <w:rPr>
          <w:rFonts w:ascii="Times New Roman" w:hAnsi="Times New Roman" w:cs="Times New Roman"/>
          <w:sz w:val="28"/>
          <w:szCs w:val="28"/>
        </w:rPr>
        <w:t xml:space="preserve">Резьбы. Типы </w:t>
      </w:r>
      <w:proofErr w:type="spellStart"/>
      <w:r w:rsidRPr="00546690">
        <w:rPr>
          <w:rFonts w:ascii="Times New Roman" w:hAnsi="Times New Roman" w:cs="Times New Roman"/>
          <w:sz w:val="28"/>
          <w:szCs w:val="28"/>
        </w:rPr>
        <w:t>резьб</w:t>
      </w:r>
      <w:proofErr w:type="spellEnd"/>
      <w:r w:rsidRPr="00546690">
        <w:rPr>
          <w:rFonts w:ascii="Times New Roman" w:hAnsi="Times New Roman" w:cs="Times New Roman"/>
          <w:sz w:val="28"/>
          <w:szCs w:val="28"/>
        </w:rPr>
        <w:t xml:space="preserve">. Элементы резьбы. Условное изображение и обозначение </w:t>
      </w:r>
      <w:proofErr w:type="spellStart"/>
      <w:r w:rsidRPr="00546690">
        <w:rPr>
          <w:rFonts w:ascii="Times New Roman" w:hAnsi="Times New Roman" w:cs="Times New Roman"/>
          <w:sz w:val="28"/>
          <w:szCs w:val="28"/>
        </w:rPr>
        <w:t>резьб</w:t>
      </w:r>
      <w:proofErr w:type="spellEnd"/>
      <w:r w:rsidRPr="00546690">
        <w:rPr>
          <w:rFonts w:ascii="Times New Roman" w:hAnsi="Times New Roman" w:cs="Times New Roman"/>
          <w:sz w:val="28"/>
          <w:szCs w:val="28"/>
        </w:rPr>
        <w:t>.</w:t>
      </w:r>
    </w:p>
    <w:p w:rsidR="00093E1F" w:rsidRPr="00B27E29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6690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93E1F" w:rsidRPr="001434A1" w:rsidRDefault="00093E1F" w:rsidP="00093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60776" cy="3934536"/>
            <wp:effectExtent l="19050" t="0" r="6224" b="0"/>
            <wp:docPr id="15" name="Рисунок 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98" cy="392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B4097E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17</w:t>
      </w:r>
    </w:p>
    <w:p w:rsidR="00093E1F" w:rsidRPr="00B4097E" w:rsidRDefault="00093E1F" w:rsidP="00093E1F">
      <w:pPr>
        <w:pStyle w:val="a3"/>
        <w:rPr>
          <w:b/>
          <w:bCs/>
          <w:sz w:val="28"/>
          <w:szCs w:val="28"/>
        </w:rPr>
      </w:pPr>
    </w:p>
    <w:p w:rsidR="00093E1F" w:rsidRPr="00D121F4" w:rsidRDefault="00093E1F" w:rsidP="00093E1F">
      <w:pPr>
        <w:pStyle w:val="a4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1.  Аксонометрические проекции. Их виды. Коэффициенты искажения.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2.  Чертёж общего вида и сборочный чертёж. Их назначение и отличие. Особенности при  выполнении сборочных чертежей.</w:t>
      </w:r>
    </w:p>
    <w:p w:rsidR="00093E1F" w:rsidRPr="00994294" w:rsidRDefault="00093E1F" w:rsidP="00093E1F">
      <w:pPr>
        <w:pStyle w:val="a4"/>
        <w:tabs>
          <w:tab w:val="left" w:pos="54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121F4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093E1F" w:rsidRPr="006630CC" w:rsidRDefault="00093E1F" w:rsidP="00093E1F">
      <w:pPr>
        <w:pStyle w:val="a4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21466" cy="3790647"/>
            <wp:effectExtent l="19050" t="0" r="0" b="0"/>
            <wp:docPr id="16" name="Рисунок 5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87" cy="379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6A2978" w:rsidRDefault="00093E1F" w:rsidP="00093E1F">
      <w:pPr>
        <w:pStyle w:val="a4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1F" w:rsidRPr="00B4097E" w:rsidRDefault="00093E1F" w:rsidP="00093E1F">
      <w:pPr>
        <w:pStyle w:val="a3"/>
        <w:ind w:firstLine="5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18</w:t>
      </w:r>
    </w:p>
    <w:p w:rsidR="00093E1F" w:rsidRPr="00671766" w:rsidRDefault="00093E1F" w:rsidP="00093E1F">
      <w:pPr>
        <w:pStyle w:val="a4"/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3E1F" w:rsidRPr="00671766" w:rsidRDefault="00093E1F" w:rsidP="00093E1F">
      <w:pPr>
        <w:pStyle w:val="a4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Способ замены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плоскостей проекций. Определение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ru-RU"/>
        </w:rPr>
        <w:t>атуральной величины отрезка пря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мой общего положения  способом замены плоскостей проекций.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2. Схемы. Определение, назначение. Виды и типы схем.</w:t>
      </w:r>
    </w:p>
    <w:p w:rsidR="00093E1F" w:rsidRPr="00994294" w:rsidRDefault="00093E1F" w:rsidP="00093E1F">
      <w:pPr>
        <w:pStyle w:val="a4"/>
        <w:tabs>
          <w:tab w:val="left" w:pos="540"/>
        </w:tabs>
        <w:spacing w:after="0"/>
        <w:ind w:hanging="436"/>
        <w:rPr>
          <w:rFonts w:ascii="Times New Roman" w:hAnsi="Times New Roman" w:cs="Times New Roman"/>
          <w:b/>
          <w:bCs/>
          <w:sz w:val="28"/>
          <w:szCs w:val="28"/>
        </w:rPr>
      </w:pPr>
      <w:r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Default="00093E1F" w:rsidP="00093E1F">
      <w:pPr>
        <w:pStyle w:val="a4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3..Перечертить два вида детали, на главном виде выполнить простой разрез</w:t>
      </w:r>
    </w:p>
    <w:p w:rsidR="00093E1F" w:rsidRPr="00994294" w:rsidRDefault="00093E1F" w:rsidP="00093E1F">
      <w:pPr>
        <w:pStyle w:val="a4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76525" cy="2724150"/>
            <wp:effectExtent l="0" t="0" r="0" b="0"/>
            <wp:docPr id="17" name="Рисунок 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85" cy="27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Default="00093E1F" w:rsidP="00093E1F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093E1F" w:rsidRPr="006A2978" w:rsidRDefault="00093E1F" w:rsidP="00093E1F">
      <w:pPr>
        <w:pStyle w:val="a4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1F" w:rsidRPr="00AE3E61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19</w:t>
      </w:r>
    </w:p>
    <w:p w:rsidR="00093E1F" w:rsidRPr="00994294" w:rsidRDefault="00093E1F" w:rsidP="00093E1F">
      <w:pPr>
        <w:pStyle w:val="a4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671766" w:rsidRDefault="00093E1F" w:rsidP="00093E1F">
      <w:pPr>
        <w:pStyle w:val="a4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 Способ вращения. Определение натуральной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величи</w:t>
      </w:r>
      <w:r>
        <w:rPr>
          <w:rFonts w:ascii="Times New Roman" w:hAnsi="Times New Roman" w:cs="Times New Roman"/>
          <w:sz w:val="28"/>
          <w:szCs w:val="28"/>
          <w:lang w:eastAsia="ru-RU"/>
        </w:rPr>
        <w:t>ны отрезка прямой общего положе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ния  способом вращения.</w:t>
      </w:r>
    </w:p>
    <w:p w:rsidR="00093E1F" w:rsidRDefault="00093E1F" w:rsidP="00093E1F">
      <w:pPr>
        <w:pStyle w:val="a4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Особенности машиностроительных чертежей. Виды изделий. Виды конструкторских документов.</w:t>
      </w:r>
    </w:p>
    <w:p w:rsidR="00093E1F" w:rsidRPr="00AE3E61" w:rsidRDefault="00093E1F" w:rsidP="00093E1F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Pr="0081140B" w:rsidRDefault="00093E1F" w:rsidP="00093E1F">
      <w:pPr>
        <w:pStyle w:val="a4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93E1F" w:rsidRDefault="00093E1F" w:rsidP="00093E1F">
      <w:pPr>
        <w:rPr>
          <w:rFonts w:ascii="Times New Roman" w:hAnsi="Times New Roman" w:cs="Times New Roman"/>
          <w:sz w:val="24"/>
          <w:szCs w:val="24"/>
        </w:rPr>
      </w:pPr>
    </w:p>
    <w:p w:rsidR="00093E1F" w:rsidRPr="00AE3E61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06624" cy="3903646"/>
            <wp:effectExtent l="19050" t="0" r="0" b="0"/>
            <wp:docPr id="18" name="Рисунок 5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63" cy="390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0B45BA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20</w:t>
      </w:r>
    </w:p>
    <w:p w:rsidR="00093E1F" w:rsidRPr="000B45BA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81140B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>.Способы задания плоскости на чертеже. Следы плоскости. Классификация плоскостей.</w:t>
      </w:r>
    </w:p>
    <w:p w:rsidR="00093E1F" w:rsidRDefault="00093E1F" w:rsidP="00093E1F">
      <w:pPr>
        <w:pStyle w:val="a4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2.Виды. Определение, назначение видов. Основные,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дополнительные, местные виды. 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 xml:space="preserve"> Привести примеры.</w:t>
      </w:r>
    </w:p>
    <w:p w:rsidR="00093E1F" w:rsidRPr="00AE3E61" w:rsidRDefault="00093E1F" w:rsidP="00093E1F">
      <w:pPr>
        <w:pStyle w:val="a4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AE3E61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93E1F" w:rsidRPr="00994294" w:rsidRDefault="00093E1F" w:rsidP="00093E1F">
      <w:pPr>
        <w:pStyle w:val="a4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93E1F" w:rsidRDefault="00093E1F" w:rsidP="00093E1F">
      <w:pPr>
        <w:pStyle w:val="a3"/>
        <w:tabs>
          <w:tab w:val="left" w:pos="851"/>
        </w:tabs>
        <w:rPr>
          <w:sz w:val="28"/>
          <w:szCs w:val="28"/>
        </w:rPr>
      </w:pPr>
    </w:p>
    <w:p w:rsidR="00093E1F" w:rsidRDefault="00093E1F" w:rsidP="00093E1F">
      <w:pPr>
        <w:pStyle w:val="a3"/>
        <w:tabs>
          <w:tab w:val="left" w:pos="851"/>
        </w:tabs>
        <w:ind w:firstLine="720"/>
        <w:rPr>
          <w:sz w:val="28"/>
          <w:szCs w:val="28"/>
        </w:rPr>
      </w:pPr>
    </w:p>
    <w:p w:rsidR="00093E1F" w:rsidRDefault="00093E1F" w:rsidP="00093E1F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7496" cy="3907577"/>
            <wp:effectExtent l="19050" t="0" r="1404" b="0"/>
            <wp:docPr id="19" name="Рисунок 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73" cy="390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AE3E61" w:rsidRDefault="00093E1F" w:rsidP="00093E1F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</w:p>
    <w:p w:rsidR="00093E1F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21</w:t>
      </w:r>
    </w:p>
    <w:p w:rsidR="00093E1F" w:rsidRPr="00AE3E61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93E1F" w:rsidRPr="0081140B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1.  Взаимное расположение </w:t>
      </w:r>
      <w:proofErr w:type="gramStart"/>
      <w:r w:rsidRPr="0081140B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81140B">
        <w:rPr>
          <w:rFonts w:ascii="Times New Roman" w:hAnsi="Times New Roman" w:cs="Times New Roman"/>
          <w:sz w:val="28"/>
          <w:szCs w:val="28"/>
        </w:rPr>
        <w:t xml:space="preserve"> в пространстве (</w:t>
      </w:r>
      <w:r>
        <w:rPr>
          <w:rFonts w:ascii="Times New Roman" w:hAnsi="Times New Roman" w:cs="Times New Roman"/>
          <w:sz w:val="28"/>
          <w:szCs w:val="28"/>
        </w:rPr>
        <w:t>привести примеры)</w:t>
      </w:r>
    </w:p>
    <w:p w:rsidR="00093E1F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093E1F" w:rsidRPr="0030580D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Pr="0081140B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  <w:r w:rsidRPr="000B45BA">
        <w:rPr>
          <w:rFonts w:ascii="Times New Roman" w:hAnsi="Times New Roman" w:cs="Times New Roman"/>
          <w:bCs/>
          <w:sz w:val="28"/>
          <w:szCs w:val="28"/>
        </w:rPr>
        <w:t>.</w:t>
      </w:r>
    </w:p>
    <w:p w:rsidR="00093E1F" w:rsidRDefault="00093E1F" w:rsidP="00093E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93E1F" w:rsidRDefault="00093E1F" w:rsidP="00093E1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33045" cy="3114675"/>
            <wp:effectExtent l="0" t="0" r="0" b="0"/>
            <wp:docPr id="20" name="Рисунок 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46" cy="311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6A2978" w:rsidRDefault="00093E1F" w:rsidP="00093E1F">
      <w:pPr>
        <w:rPr>
          <w:b/>
          <w:bCs/>
        </w:rPr>
      </w:pPr>
      <w:r>
        <w:br w:type="page"/>
      </w:r>
    </w:p>
    <w:p w:rsidR="00093E1F" w:rsidRPr="000B45BA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22</w:t>
      </w:r>
    </w:p>
    <w:p w:rsidR="00093E1F" w:rsidRPr="0081140B" w:rsidRDefault="00093E1F" w:rsidP="00093E1F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1. Классификация </w:t>
      </w:r>
      <w:proofErr w:type="gramStart"/>
      <w:r w:rsidRPr="0081140B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81140B">
        <w:rPr>
          <w:rFonts w:ascii="Times New Roman" w:hAnsi="Times New Roman" w:cs="Times New Roman"/>
          <w:sz w:val="28"/>
          <w:szCs w:val="28"/>
        </w:rPr>
        <w:t xml:space="preserve">. Расположение отрезка </w:t>
      </w:r>
      <w:proofErr w:type="gramStart"/>
      <w:r w:rsidRPr="0081140B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81140B">
        <w:rPr>
          <w:rFonts w:ascii="Times New Roman" w:hAnsi="Times New Roman" w:cs="Times New Roman"/>
          <w:sz w:val="28"/>
          <w:szCs w:val="28"/>
        </w:rPr>
        <w:t xml:space="preserve"> в пространстве.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2.Разрезы. Определение, назначение, обозначение разрезов. Классификация разрезов.           Привести примеры.</w:t>
      </w:r>
    </w:p>
    <w:p w:rsidR="00093E1F" w:rsidRPr="00FC7676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Pr="00FC7676" w:rsidRDefault="00093E1F" w:rsidP="00093E1F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   Перечертить два вида детали, на главном виде выполнить указанный сложный разрез</w:t>
      </w:r>
    </w:p>
    <w:p w:rsidR="00093E1F" w:rsidRDefault="00093E1F" w:rsidP="00093E1F">
      <w:pPr>
        <w:rPr>
          <w:rFonts w:ascii="Times New Roman" w:hAnsi="Times New Roman" w:cs="Times New Roman"/>
          <w:sz w:val="24"/>
          <w:szCs w:val="24"/>
        </w:rPr>
      </w:pP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98456" cy="2474976"/>
            <wp:effectExtent l="19050" t="0" r="1994" b="0"/>
            <wp:docPr id="21" name="Рисунок 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46" cy="247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AE3E61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23</w:t>
      </w:r>
    </w:p>
    <w:p w:rsidR="00093E1F" w:rsidRPr="00FC7676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Виды проецирования. Понятие комплексного чертеж</w:t>
      </w:r>
      <w:r>
        <w:rPr>
          <w:rFonts w:ascii="Times New Roman" w:hAnsi="Times New Roman" w:cs="Times New Roman"/>
          <w:sz w:val="28"/>
          <w:szCs w:val="28"/>
        </w:rPr>
        <w:t xml:space="preserve">а отрезка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>
        <w:rPr>
          <w:rFonts w:ascii="Times New Roman" w:hAnsi="Times New Roman" w:cs="Times New Roman"/>
          <w:sz w:val="28"/>
          <w:szCs w:val="28"/>
        </w:rPr>
        <w:t>. Выполнить ком</w:t>
      </w:r>
      <w:r w:rsidRPr="0081140B">
        <w:rPr>
          <w:rFonts w:ascii="Times New Roman" w:hAnsi="Times New Roman" w:cs="Times New Roman"/>
          <w:sz w:val="28"/>
          <w:szCs w:val="28"/>
        </w:rPr>
        <w:t>плексный чертёж отрезка прямой общего положения.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Резьбы. Типы резьб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 Элементы резьбы. Условное изображение и обозначение резьб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</w:t>
      </w: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1140B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указанный сложный разрез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3E1F" w:rsidRPr="00FC7676" w:rsidRDefault="00093E1F" w:rsidP="00093E1F">
      <w:pPr>
        <w:tabs>
          <w:tab w:val="left" w:pos="36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29048" cy="2095500"/>
            <wp:effectExtent l="0" t="0" r="0" b="0"/>
            <wp:docPr id="22" name="Рисунок 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93" cy="20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301437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24</w:t>
      </w:r>
    </w:p>
    <w:p w:rsidR="00093E1F" w:rsidRPr="00301437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81140B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 Сопряжения. Показать правила выполнения сопряже</w:t>
      </w:r>
      <w:r>
        <w:rPr>
          <w:rFonts w:ascii="Times New Roman" w:hAnsi="Times New Roman" w:cs="Times New Roman"/>
          <w:sz w:val="28"/>
          <w:szCs w:val="28"/>
        </w:rPr>
        <w:t>ний на примере двух прямых, пря</w:t>
      </w:r>
      <w:r w:rsidRPr="0081140B">
        <w:rPr>
          <w:rFonts w:ascii="Times New Roman" w:hAnsi="Times New Roman" w:cs="Times New Roman"/>
          <w:sz w:val="28"/>
          <w:szCs w:val="28"/>
        </w:rPr>
        <w:t>мой и окружности, двух окружностей.</w:t>
      </w:r>
    </w:p>
    <w:p w:rsidR="00093E1F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93E1F" w:rsidRPr="00FC7676" w:rsidRDefault="00093E1F" w:rsidP="00093E1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93E1F" w:rsidRDefault="00093E1F" w:rsidP="00093E1F">
      <w:pPr>
        <w:pStyle w:val="21"/>
        <w:spacing w:after="0" w:line="240" w:lineRule="auto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140B">
        <w:rPr>
          <w:sz w:val="28"/>
          <w:szCs w:val="28"/>
        </w:rPr>
        <w:t>Перечертить два вида детали, на главном виде выполнить указанный сложный разрез</w:t>
      </w:r>
      <w:r w:rsidRPr="00301437">
        <w:rPr>
          <w:sz w:val="28"/>
          <w:szCs w:val="28"/>
        </w:rPr>
        <w:t>.</w:t>
      </w:r>
    </w:p>
    <w:p w:rsidR="00093E1F" w:rsidRDefault="00093E1F" w:rsidP="00093E1F">
      <w:pPr>
        <w:pStyle w:val="21"/>
        <w:spacing w:after="0" w:line="240" w:lineRule="auto"/>
        <w:ind w:firstLine="726"/>
        <w:jc w:val="both"/>
        <w:rPr>
          <w:sz w:val="28"/>
          <w:szCs w:val="28"/>
        </w:rPr>
      </w:pPr>
    </w:p>
    <w:p w:rsidR="00093E1F" w:rsidRDefault="00093E1F" w:rsidP="00093E1F">
      <w:pPr>
        <w:pStyle w:val="21"/>
        <w:spacing w:after="0" w:line="240" w:lineRule="auto"/>
        <w:ind w:firstLine="726"/>
        <w:jc w:val="center"/>
        <w:rPr>
          <w:noProof/>
          <w:lang w:eastAsia="en-US"/>
        </w:rPr>
      </w:pPr>
    </w:p>
    <w:p w:rsidR="00093E1F" w:rsidRDefault="00093E1F" w:rsidP="00093E1F">
      <w:pPr>
        <w:pStyle w:val="21"/>
        <w:spacing w:after="0" w:line="240" w:lineRule="auto"/>
        <w:ind w:firstLine="726"/>
        <w:jc w:val="center"/>
        <w:rPr>
          <w:noProof/>
          <w:lang w:eastAsia="en-US"/>
        </w:rPr>
      </w:pPr>
    </w:p>
    <w:p w:rsidR="00093E1F" w:rsidRDefault="00093E1F" w:rsidP="00093E1F">
      <w:pPr>
        <w:pStyle w:val="21"/>
        <w:spacing w:after="0" w:line="240" w:lineRule="auto"/>
        <w:ind w:firstLine="726"/>
        <w:jc w:val="center"/>
        <w:rPr>
          <w:noProof/>
          <w:lang w:eastAsia="en-US"/>
        </w:rPr>
      </w:pPr>
    </w:p>
    <w:p w:rsidR="00093E1F" w:rsidRPr="00C05523" w:rsidRDefault="00093E1F" w:rsidP="00093E1F">
      <w:pPr>
        <w:pStyle w:val="21"/>
        <w:spacing w:after="0" w:line="240" w:lineRule="auto"/>
        <w:ind w:firstLine="7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55620" cy="2230120"/>
            <wp:effectExtent l="19050" t="0" r="0" b="0"/>
            <wp:docPr id="23" name="Рисунок 5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6A2978" w:rsidRDefault="00093E1F" w:rsidP="00093E1F">
      <w:pPr>
        <w:pStyle w:val="a3"/>
        <w:rPr>
          <w:b/>
          <w:bCs/>
        </w:rPr>
      </w:pPr>
    </w:p>
    <w:p w:rsidR="00093E1F" w:rsidRPr="00A86984" w:rsidRDefault="00093E1F" w:rsidP="00093E1F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25</w:t>
      </w:r>
    </w:p>
    <w:p w:rsidR="00093E1F" w:rsidRPr="00A86984" w:rsidRDefault="00093E1F" w:rsidP="00093E1F">
      <w:pPr>
        <w:pStyle w:val="a3"/>
        <w:ind w:firstLine="720"/>
        <w:rPr>
          <w:b/>
          <w:bCs/>
          <w:sz w:val="28"/>
          <w:szCs w:val="28"/>
        </w:rPr>
      </w:pP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Показать приёмы деления окружности на 3, 6,12; на 5, 7, 10 частей.</w:t>
      </w:r>
    </w:p>
    <w:p w:rsidR="00093E1F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Графическое обозначение материалов на чертежах.</w:t>
      </w:r>
    </w:p>
    <w:p w:rsidR="00093E1F" w:rsidRPr="00A86984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D1199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93E1F" w:rsidRPr="0081140B" w:rsidRDefault="00093E1F" w:rsidP="00093E1F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указанный сложный разрез</w:t>
      </w: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E1F" w:rsidRDefault="00093E1F" w:rsidP="00093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noProof/>
          <w:sz w:val="2"/>
          <w:szCs w:val="2"/>
        </w:rPr>
        <w:drawing>
          <wp:inline distT="0" distB="0" distL="0" distR="0">
            <wp:extent cx="3718480" cy="2487168"/>
            <wp:effectExtent l="19050" t="0" r="0" b="0"/>
            <wp:docPr id="24" name="Рисунок 5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64" cy="24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F" w:rsidRPr="006B4F69" w:rsidRDefault="00093E1F" w:rsidP="00093E1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оценивания</w:t>
      </w:r>
    </w:p>
    <w:tbl>
      <w:tblPr>
        <w:tblW w:w="495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56"/>
        <w:gridCol w:w="2221"/>
      </w:tblGrid>
      <w:tr w:rsidR="00093E1F" w:rsidRPr="006B4F69" w:rsidTr="00B71F6B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E1F" w:rsidRPr="006B4F69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E1F" w:rsidRPr="00D11990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Выполнил </w:t>
            </w:r>
          </w:p>
          <w:p w:rsidR="00093E1F" w:rsidRPr="006B4F69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(максимально баллов)</w:t>
            </w:r>
          </w:p>
        </w:tc>
      </w:tr>
      <w:tr w:rsidR="00093E1F" w:rsidRPr="006B4F69" w:rsidTr="00B71F6B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поставленные вопросы (задание № 1,2)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E1F" w:rsidRPr="006B4F69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93E1F" w:rsidRPr="006B4F69" w:rsidTr="00B71F6B">
        <w:trPr>
          <w:trHeight w:val="313"/>
        </w:trPr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практического задания  № 3 (максимум - 6  баллов за правильно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выполненный чертеж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suppressAutoHyphens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3E1F" w:rsidRPr="006B4F69" w:rsidTr="00B71F6B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Итоговое количество баллов: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093E1F" w:rsidRPr="006B4F69" w:rsidTr="00B71F6B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Итоговая  оценка:</w:t>
            </w:r>
          </w:p>
          <w:p w:rsidR="00093E1F" w:rsidRPr="00265E81" w:rsidRDefault="00093E1F" w:rsidP="00B71F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5 «отлично»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36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93E1F" w:rsidRPr="00265E81" w:rsidRDefault="00093E1F" w:rsidP="00B71F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 «хорошо» 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35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93E1F" w:rsidRPr="00265E81" w:rsidRDefault="00093E1F" w:rsidP="00B71F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3 «удовлетворительно»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18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9 баллов</w:t>
            </w:r>
          </w:p>
          <w:p w:rsidR="00093E1F" w:rsidRPr="006B4F69" w:rsidRDefault="00093E1F" w:rsidP="00B71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2 «неудовлетворительно»     0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17баллов</w:t>
            </w:r>
          </w:p>
          <w:p w:rsidR="00093E1F" w:rsidRPr="00A5484D" w:rsidRDefault="00093E1F" w:rsidP="00B7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 xml:space="preserve">Оценка «5» ставится в случае, если полно раскрыто содержание учебного материала; правильно и полно даны определения и раскрыто содержание понятий, </w:t>
            </w:r>
            <w:proofErr w:type="gramStart"/>
            <w:r w:rsidRPr="00A5484D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A5484D">
              <w:rPr>
                <w:rFonts w:ascii="Times New Roman" w:hAnsi="Times New Roman"/>
                <w:sz w:val="28"/>
                <w:szCs w:val="28"/>
              </w:rPr>
              <w:t xml:space="preserve"> использована терминология; для доказательства использованы различные умения,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использованы примеры</w:t>
            </w:r>
            <w:r w:rsidRPr="00A5484D">
              <w:rPr>
                <w:rFonts w:ascii="Times New Roman" w:hAnsi="Times New Roman"/>
                <w:sz w:val="28"/>
                <w:szCs w:val="28"/>
              </w:rPr>
              <w:t>; ответ самостоятельный.</w:t>
            </w:r>
          </w:p>
          <w:p w:rsidR="00093E1F" w:rsidRPr="00A5484D" w:rsidRDefault="00093E1F" w:rsidP="00B7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«4» ставится, если раскрыто содержание материала, правильно даны определения, понятия, ответ в основном самостоятельный, но допущена неполнота определений, не влияющая на их смысл, и/или незначительные нарушения последовательности изложения, и/или незначительные неточности при использовании терминологии.</w:t>
            </w:r>
          </w:p>
          <w:p w:rsidR="00093E1F" w:rsidRPr="00A5484D" w:rsidRDefault="00093E1F" w:rsidP="00B7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«3»  ставится, если продемонстрировано усвоение основного содержания учебного материала, но изложено фрагментарно, не всегда последовательно, определения понятий недостаточно четкие,  допущены существенные ошибки при их изложении, допущены ошибки и неточности в использовании терминологии, определении понятий.</w:t>
            </w:r>
          </w:p>
          <w:p w:rsidR="00093E1F" w:rsidRPr="00A5484D" w:rsidRDefault="00093E1F" w:rsidP="00B7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«2» ставится, если основное содержание учебного материала не раскрыто, не даны ответы на вспомогательные вопросы преподавателя, допущены грубые ошибки в определении понятий и в использовании терминологии.</w:t>
            </w:r>
          </w:p>
          <w:p w:rsidR="00093E1F" w:rsidRPr="006B4F69" w:rsidRDefault="00093E1F" w:rsidP="00B71F6B">
            <w:pPr>
              <w:widowControl w:val="0"/>
              <w:spacing w:after="0" w:line="288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1F" w:rsidRPr="006B4F69" w:rsidRDefault="00093E1F" w:rsidP="00B71F6B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вариантов </w:t>
      </w:r>
      <w:r w:rsidRPr="006B4F69">
        <w:rPr>
          <w:rFonts w:ascii="Times New Roman" w:hAnsi="Times New Roman" w:cs="Times New Roman"/>
          <w:sz w:val="28"/>
          <w:szCs w:val="28"/>
        </w:rPr>
        <w:t xml:space="preserve">заданий для студентов:   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вариантов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Время выполнения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задания: </w:t>
      </w:r>
      <w:r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 мин</w:t>
      </w:r>
      <w:r w:rsidRPr="006B4F69">
        <w:rPr>
          <w:rFonts w:ascii="Times New Roman" w:hAnsi="Times New Roman" w:cs="Times New Roman"/>
          <w:sz w:val="28"/>
          <w:szCs w:val="28"/>
        </w:rPr>
        <w:t>.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оретическое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задание  </w:t>
      </w:r>
      <w:r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6B4F6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F69">
        <w:rPr>
          <w:rFonts w:ascii="Times New Roman" w:hAnsi="Times New Roman" w:cs="Times New Roman"/>
          <w:sz w:val="28"/>
          <w:szCs w:val="28"/>
        </w:rPr>
        <w:lastRenderedPageBreak/>
        <w:t>Практическ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Pr="006B4F6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 xml:space="preserve">Требования охраны труда: 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>инструктаж по правилам поведения во время экзамена.</w:t>
      </w:r>
    </w:p>
    <w:p w:rsidR="00093E1F" w:rsidRPr="006B4F69" w:rsidRDefault="00093E1F" w:rsidP="00093E1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69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 w:rsidRPr="006B4F69">
        <w:rPr>
          <w:rFonts w:ascii="Times New Roman" w:hAnsi="Times New Roman" w:cs="Times New Roman"/>
          <w:sz w:val="28"/>
          <w:szCs w:val="28"/>
        </w:rPr>
        <w:t>: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End"/>
      <w:r w:rsidRPr="006B4F69">
        <w:rPr>
          <w:rFonts w:ascii="Times New Roman" w:hAnsi="Times New Roman" w:cs="Times New Roman"/>
          <w:sz w:val="28"/>
          <w:szCs w:val="28"/>
          <w:u w:val="single"/>
        </w:rPr>
        <w:t>умага</w:t>
      </w:r>
      <w:proofErr w:type="spellEnd"/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, шариковая ручка, карандаш, </w:t>
      </w:r>
      <w:r>
        <w:rPr>
          <w:rFonts w:ascii="Times New Roman" w:hAnsi="Times New Roman" w:cs="Times New Roman"/>
          <w:sz w:val="28"/>
          <w:szCs w:val="28"/>
          <w:u w:val="single"/>
        </w:rPr>
        <w:t>набор чертежных инструментов и принадлежностей.</w:t>
      </w:r>
    </w:p>
    <w:p w:rsidR="00093E1F" w:rsidRDefault="00093E1F" w:rsidP="00093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1F" w:rsidRDefault="00093E1F" w:rsidP="00093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1F" w:rsidRPr="00FE624C" w:rsidRDefault="00093E1F" w:rsidP="00093E1F">
      <w:pPr>
        <w:pStyle w:val="2"/>
        <w:spacing w:before="0" w:after="0"/>
        <w:ind w:left="-284"/>
        <w:jc w:val="center"/>
        <w:rPr>
          <w:rFonts w:ascii="Times New Roman" w:hAnsi="Times New Roman" w:cs="Times New Roman"/>
          <w:b w:val="0"/>
        </w:rPr>
      </w:pPr>
      <w:r w:rsidRPr="00FE624C">
        <w:rPr>
          <w:rFonts w:ascii="Times New Roman" w:hAnsi="Times New Roman" w:cs="Times New Roman"/>
          <w:i w:val="0"/>
          <w:iCs w:val="0"/>
        </w:rPr>
        <w:t>Источники и литература</w:t>
      </w:r>
    </w:p>
    <w:p w:rsidR="00093E1F" w:rsidRPr="008F2EC1" w:rsidRDefault="00093E1F" w:rsidP="00093E1F">
      <w:pPr>
        <w:pStyle w:val="2"/>
        <w:spacing w:before="0" w:after="0" w:line="276" w:lineRule="auto"/>
        <w:ind w:firstLine="709"/>
        <w:rPr>
          <w:rFonts w:ascii="Times New Roman" w:hAnsi="Times New Roman"/>
          <w:bCs w:val="0"/>
          <w:i w:val="0"/>
        </w:rPr>
      </w:pPr>
      <w:r w:rsidRPr="002C526C">
        <w:rPr>
          <w:rFonts w:ascii="Times New Roman" w:hAnsi="Times New Roman"/>
          <w:bCs w:val="0"/>
          <w:i w:val="0"/>
        </w:rPr>
        <w:t>Основные источники:</w:t>
      </w:r>
    </w:p>
    <w:p w:rsidR="00093E1F" w:rsidRPr="00A95D49" w:rsidRDefault="00093E1F" w:rsidP="00093E1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5D49">
        <w:rPr>
          <w:rFonts w:ascii="Times New Roman" w:hAnsi="Times New Roman"/>
          <w:sz w:val="28"/>
          <w:szCs w:val="28"/>
        </w:rPr>
        <w:t>Пуйческу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Ф.И., Муравьев С.Н., Чванова Н.А.   Инженерная графика: учебник для студ. учреждений </w:t>
      </w:r>
      <w:proofErr w:type="spellStart"/>
      <w:r w:rsidRPr="00A95D49">
        <w:rPr>
          <w:rFonts w:ascii="Times New Roman" w:hAnsi="Times New Roman"/>
          <w:sz w:val="28"/>
          <w:szCs w:val="28"/>
        </w:rPr>
        <w:t>сред</w:t>
      </w:r>
      <w:proofErr w:type="gramStart"/>
      <w:r w:rsidRPr="00A95D49">
        <w:rPr>
          <w:rFonts w:ascii="Times New Roman" w:hAnsi="Times New Roman"/>
          <w:sz w:val="28"/>
          <w:szCs w:val="28"/>
        </w:rPr>
        <w:t>.п</w:t>
      </w:r>
      <w:proofErr w:type="gramEnd"/>
      <w:r w:rsidRPr="00A95D49">
        <w:rPr>
          <w:rFonts w:ascii="Times New Roman" w:hAnsi="Times New Roman"/>
          <w:sz w:val="28"/>
          <w:szCs w:val="28"/>
        </w:rPr>
        <w:t>роф</w:t>
      </w:r>
      <w:proofErr w:type="spellEnd"/>
      <w:r w:rsidRPr="00A95D49">
        <w:rPr>
          <w:rFonts w:ascii="Times New Roman" w:hAnsi="Times New Roman"/>
          <w:sz w:val="28"/>
          <w:szCs w:val="28"/>
        </w:rPr>
        <w:t>. образования: Издательский центр «Академия», 2014.- 320с.</w:t>
      </w:r>
    </w:p>
    <w:p w:rsidR="00093E1F" w:rsidRDefault="00093E1F" w:rsidP="00093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674E6F"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5D49">
        <w:rPr>
          <w:rFonts w:ascii="Times New Roman" w:hAnsi="Times New Roman"/>
          <w:sz w:val="28"/>
          <w:szCs w:val="28"/>
        </w:rPr>
        <w:t>Аверин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В.Н. Компьютерная и инженерная </w:t>
      </w:r>
      <w:proofErr w:type="spellStart"/>
      <w:r w:rsidRPr="00A95D49">
        <w:rPr>
          <w:rFonts w:ascii="Times New Roman" w:hAnsi="Times New Roman"/>
          <w:sz w:val="28"/>
          <w:szCs w:val="28"/>
        </w:rPr>
        <w:t>графика</w:t>
      </w:r>
      <w:proofErr w:type="gramStart"/>
      <w:r w:rsidRPr="00A95D49">
        <w:rPr>
          <w:rFonts w:ascii="Times New Roman" w:hAnsi="Times New Roman"/>
          <w:sz w:val="28"/>
          <w:szCs w:val="28"/>
        </w:rPr>
        <w:t>:у</w:t>
      </w:r>
      <w:proofErr w:type="gramEnd"/>
      <w:r w:rsidRPr="00A95D49">
        <w:rPr>
          <w:rFonts w:ascii="Times New Roman" w:hAnsi="Times New Roman"/>
          <w:sz w:val="28"/>
          <w:szCs w:val="28"/>
        </w:rPr>
        <w:t>чебник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для студ. учреждений </w:t>
      </w:r>
      <w:proofErr w:type="spellStart"/>
      <w:r w:rsidRPr="00A95D49">
        <w:rPr>
          <w:rFonts w:ascii="Times New Roman" w:hAnsi="Times New Roman"/>
          <w:sz w:val="28"/>
          <w:szCs w:val="28"/>
        </w:rPr>
        <w:t>сред.проф</w:t>
      </w:r>
      <w:proofErr w:type="spellEnd"/>
      <w:r w:rsidRPr="00A95D49">
        <w:rPr>
          <w:rFonts w:ascii="Times New Roman" w:hAnsi="Times New Roman"/>
          <w:sz w:val="28"/>
          <w:szCs w:val="28"/>
        </w:rPr>
        <w:t>. образования: Издательский центр «Академия», 2014.- 224с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Боголюбов С.К. Инженерная графика Москва: Машиностроение, 2000. —339 </w:t>
      </w:r>
      <w:proofErr w:type="gramStart"/>
      <w:r w:rsidRPr="00A95D49">
        <w:rPr>
          <w:rFonts w:ascii="Times New Roman" w:hAnsi="Times New Roman"/>
          <w:sz w:val="28"/>
          <w:szCs w:val="28"/>
        </w:rPr>
        <w:t>с</w:t>
      </w:r>
      <w:proofErr w:type="gramEnd"/>
      <w:r w:rsidRPr="00A95D49">
        <w:rPr>
          <w:rFonts w:ascii="Times New Roman" w:hAnsi="Times New Roman"/>
          <w:sz w:val="28"/>
          <w:szCs w:val="28"/>
        </w:rPr>
        <w:t>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Бродский А.М.,Э.М. </w:t>
      </w:r>
      <w:proofErr w:type="spellStart"/>
      <w:r w:rsidRPr="00A95D49">
        <w:rPr>
          <w:rFonts w:ascii="Times New Roman" w:hAnsi="Times New Roman"/>
          <w:sz w:val="28"/>
          <w:szCs w:val="28"/>
        </w:rPr>
        <w:t>Фазлулин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, В.А.Т. </w:t>
      </w:r>
      <w:proofErr w:type="spellStart"/>
      <w:r w:rsidRPr="00A95D49">
        <w:rPr>
          <w:rFonts w:ascii="Times New Roman" w:hAnsi="Times New Roman"/>
          <w:sz w:val="28"/>
          <w:szCs w:val="28"/>
        </w:rPr>
        <w:t>Халдинов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 Практикум по инженерной графике - М: «Академия», 2004-192с.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И.С. </w:t>
      </w:r>
      <w:proofErr w:type="spellStart"/>
      <w:r w:rsidRPr="00A95D49">
        <w:rPr>
          <w:rFonts w:ascii="Times New Roman" w:hAnsi="Times New Roman"/>
          <w:sz w:val="28"/>
          <w:szCs w:val="28"/>
        </w:rPr>
        <w:t>Вышнепольский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, В.И. </w:t>
      </w:r>
      <w:proofErr w:type="spellStart"/>
      <w:r w:rsidRPr="00A95D49">
        <w:rPr>
          <w:rFonts w:ascii="Times New Roman" w:hAnsi="Times New Roman"/>
          <w:sz w:val="28"/>
          <w:szCs w:val="28"/>
        </w:rPr>
        <w:t>Вышнепольский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Черчение для техникумов- М: АСТ: </w:t>
      </w:r>
      <w:proofErr w:type="spellStart"/>
      <w:r w:rsidRPr="00A95D49">
        <w:rPr>
          <w:rFonts w:ascii="Times New Roman" w:hAnsi="Times New Roman"/>
          <w:sz w:val="28"/>
          <w:szCs w:val="28"/>
        </w:rPr>
        <w:t>Астрель</w:t>
      </w:r>
      <w:proofErr w:type="spellEnd"/>
      <w:r w:rsidRPr="00A95D49">
        <w:rPr>
          <w:rFonts w:ascii="Times New Roman" w:hAnsi="Times New Roman"/>
          <w:sz w:val="28"/>
          <w:szCs w:val="28"/>
        </w:rPr>
        <w:t>, 2006.- 399с.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Куликов В.П. Стандарты инженерной графики. 3-е </w:t>
      </w:r>
      <w:proofErr w:type="spellStart"/>
      <w:r w:rsidRPr="00A95D49">
        <w:rPr>
          <w:rFonts w:ascii="Times New Roman" w:hAnsi="Times New Roman"/>
          <w:sz w:val="28"/>
          <w:szCs w:val="28"/>
        </w:rPr>
        <w:t>изданиеПрофессиональное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образование Издательство: Форум, 2009 г. , 240 </w:t>
      </w:r>
      <w:proofErr w:type="gramStart"/>
      <w:r w:rsidRPr="00A95D49">
        <w:rPr>
          <w:rFonts w:ascii="Times New Roman" w:hAnsi="Times New Roman"/>
          <w:sz w:val="28"/>
          <w:szCs w:val="28"/>
        </w:rPr>
        <w:t>с</w:t>
      </w:r>
      <w:proofErr w:type="gramEnd"/>
      <w:r w:rsidRPr="00A95D49">
        <w:rPr>
          <w:rFonts w:ascii="Times New Roman" w:hAnsi="Times New Roman"/>
          <w:sz w:val="28"/>
          <w:szCs w:val="28"/>
        </w:rPr>
        <w:t>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Миронов Б.Г., Панфилова Е.С. Сборник упражнений для чтения чертежей по инженерной графике: </w:t>
      </w:r>
      <w:proofErr w:type="spellStart"/>
      <w:r w:rsidRPr="00A95D49">
        <w:rPr>
          <w:rFonts w:ascii="Times New Roman" w:hAnsi="Times New Roman"/>
          <w:sz w:val="28"/>
          <w:szCs w:val="28"/>
        </w:rPr>
        <w:t>учеб</w:t>
      </w:r>
      <w:proofErr w:type="gramStart"/>
      <w:r w:rsidRPr="00A95D49">
        <w:rPr>
          <w:rFonts w:ascii="Times New Roman" w:hAnsi="Times New Roman"/>
          <w:sz w:val="28"/>
          <w:szCs w:val="28"/>
        </w:rPr>
        <w:t>.п</w:t>
      </w:r>
      <w:proofErr w:type="gramEnd"/>
      <w:r w:rsidRPr="00A95D49">
        <w:rPr>
          <w:rFonts w:ascii="Times New Roman" w:hAnsi="Times New Roman"/>
          <w:sz w:val="28"/>
          <w:szCs w:val="28"/>
        </w:rPr>
        <w:t>особие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для студ. учреждений сред. проф. образования: Издательский центр «Академия», 2014.- 128с.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5D49">
        <w:rPr>
          <w:rFonts w:ascii="Times New Roman" w:hAnsi="Times New Roman"/>
          <w:sz w:val="28"/>
          <w:szCs w:val="28"/>
        </w:rPr>
        <w:t>Чекмарев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А.А., Осипов В.К. Справочник по </w:t>
      </w:r>
      <w:proofErr w:type="spellStart"/>
      <w:r w:rsidRPr="00A95D49">
        <w:rPr>
          <w:rFonts w:ascii="Times New Roman" w:hAnsi="Times New Roman"/>
          <w:sz w:val="28"/>
          <w:szCs w:val="28"/>
        </w:rPr>
        <w:t>черчению</w:t>
      </w:r>
      <w:proofErr w:type="gramStart"/>
      <w:r w:rsidRPr="00A95D49">
        <w:rPr>
          <w:rFonts w:ascii="Times New Roman" w:hAnsi="Times New Roman"/>
          <w:sz w:val="28"/>
          <w:szCs w:val="28"/>
        </w:rPr>
        <w:t>:у</w:t>
      </w:r>
      <w:proofErr w:type="gramEnd"/>
      <w:r w:rsidRPr="00A95D49">
        <w:rPr>
          <w:rFonts w:ascii="Times New Roman" w:hAnsi="Times New Roman"/>
          <w:sz w:val="28"/>
          <w:szCs w:val="28"/>
        </w:rPr>
        <w:t>чеб.пособие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для студ. учреждений сред. проф. образования: Издательский центр «Академия», 2014.-352 </w:t>
      </w:r>
      <w:proofErr w:type="gramStart"/>
      <w:r w:rsidRPr="00A95D49">
        <w:rPr>
          <w:rFonts w:ascii="Times New Roman" w:hAnsi="Times New Roman"/>
          <w:sz w:val="28"/>
          <w:szCs w:val="28"/>
        </w:rPr>
        <w:t>с</w:t>
      </w:r>
      <w:proofErr w:type="gramEnd"/>
      <w:r w:rsidRPr="00A95D49">
        <w:rPr>
          <w:rFonts w:ascii="Times New Roman" w:hAnsi="Times New Roman"/>
          <w:sz w:val="28"/>
          <w:szCs w:val="28"/>
        </w:rPr>
        <w:t>.</w:t>
      </w:r>
    </w:p>
    <w:p w:rsidR="00093E1F" w:rsidRPr="00A95D49" w:rsidRDefault="00093E1F" w:rsidP="00093E1F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5D49">
        <w:rPr>
          <w:rFonts w:ascii="Times New Roman" w:hAnsi="Times New Roman"/>
          <w:sz w:val="28"/>
          <w:szCs w:val="28"/>
        </w:rPr>
        <w:t>Чекмарев</w:t>
      </w:r>
      <w:proofErr w:type="spellEnd"/>
      <w:r w:rsidRPr="00A95D49">
        <w:rPr>
          <w:rFonts w:ascii="Times New Roman" w:hAnsi="Times New Roman"/>
          <w:sz w:val="28"/>
          <w:szCs w:val="28"/>
        </w:rPr>
        <w:t xml:space="preserve"> А.А. Задачи и задания по инженерной графике </w:t>
      </w:r>
      <w:proofErr w:type="gramStart"/>
      <w:r w:rsidRPr="00A95D49">
        <w:rPr>
          <w:rFonts w:ascii="Times New Roman" w:hAnsi="Times New Roman"/>
          <w:sz w:val="28"/>
          <w:szCs w:val="28"/>
        </w:rPr>
        <w:t>–М</w:t>
      </w:r>
      <w:proofErr w:type="gramEnd"/>
      <w:r w:rsidRPr="00A95D49">
        <w:rPr>
          <w:rFonts w:ascii="Times New Roman" w:hAnsi="Times New Roman"/>
          <w:sz w:val="28"/>
          <w:szCs w:val="28"/>
        </w:rPr>
        <w:t>: «Академия», 2003-128с.</w:t>
      </w:r>
    </w:p>
    <w:p w:rsidR="00093E1F" w:rsidRPr="00A95D49" w:rsidRDefault="00093E1F" w:rsidP="00093E1F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A95D49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Единая система конструкторской документации: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</w:t>
      </w:r>
      <w:hyperlink r:id="rId31" w:history="1">
        <w:r w:rsidRPr="00A95D49">
          <w:rPr>
            <w:rFonts w:ascii="Times New Roman" w:hAnsi="Times New Roman"/>
            <w:sz w:val="28"/>
            <w:szCs w:val="28"/>
          </w:rPr>
          <w:t>http://graph.power.nstu.ru/templates/static/gost/index2.htm</w:t>
        </w:r>
      </w:hyperlink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 Учебное пособие по инженерной  графике для студентов технических специальностей: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2" w:history="1">
        <w:r w:rsidRPr="00A95D49">
          <w:rPr>
            <w:rFonts w:ascii="Times New Roman" w:hAnsi="Times New Roman"/>
            <w:sz w:val="28"/>
            <w:szCs w:val="28"/>
          </w:rPr>
          <w:t>http://www.do.ektu.kz/univer/sdivision/tempus/curriculum/m2.pdf</w:t>
        </w:r>
      </w:hyperlink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Методические указания и учебные пособия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3" w:history="1">
        <w:r w:rsidRPr="00A95D49">
          <w:rPr>
            <w:rFonts w:ascii="Times New Roman" w:hAnsi="Times New Roman"/>
            <w:sz w:val="28"/>
            <w:szCs w:val="28"/>
          </w:rPr>
          <w:t>http://ngikg.omgtu.ru/?act=metod</w:t>
        </w:r>
      </w:hyperlink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lastRenderedPageBreak/>
        <w:t xml:space="preserve">Методическое пособие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4" w:history="1">
        <w:r w:rsidRPr="00A95D49">
          <w:rPr>
            <w:rFonts w:ascii="Times New Roman" w:hAnsi="Times New Roman"/>
            <w:sz w:val="28"/>
            <w:szCs w:val="28"/>
          </w:rPr>
          <w:t>http://stud-info.ucoz.ru/load/3-1-0-42</w:t>
        </w:r>
      </w:hyperlink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Начертательная геометрия и инженерная графика: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Конспект лекций  по  начертательной  геометрии: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5" w:history="1">
        <w:r w:rsidRPr="00A95D49">
          <w:rPr>
            <w:rFonts w:ascii="Times New Roman" w:hAnsi="Times New Roman"/>
            <w:sz w:val="28"/>
            <w:szCs w:val="28"/>
          </w:rPr>
          <w:t>http://www.help.abiturcenter.ru/since/dis/nachertalka/index.php</w:t>
        </w:r>
      </w:hyperlink>
    </w:p>
    <w:p w:rsidR="00093E1F" w:rsidRPr="00A95D49" w:rsidRDefault="00093E1F" w:rsidP="00093E1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Персональный сайт преподавателя:  www.personalsait.wix.com/grafika</w:t>
      </w:r>
    </w:p>
    <w:p w:rsidR="00093E1F" w:rsidRPr="00A95D49" w:rsidRDefault="00093E1F" w:rsidP="00093E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93E1F" w:rsidRPr="0065786A" w:rsidRDefault="00093E1F" w:rsidP="00093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cs="Times New Roman"/>
        </w:rPr>
      </w:pPr>
    </w:p>
    <w:p w:rsidR="0065745F" w:rsidRDefault="0065745F"/>
    <w:sectPr w:rsidR="0065745F" w:rsidSect="00084419">
      <w:footerReference w:type="even" r:id="rId36"/>
      <w:footerReference w:type="default" r:id="rId37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BBC" w:rsidRDefault="00093E1F" w:rsidP="004628A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2BBC" w:rsidRDefault="00093E1F" w:rsidP="0008441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35345"/>
      <w:docPartObj>
        <w:docPartGallery w:val="Page Numbers (Bottom of Page)"/>
        <w:docPartUnique/>
      </w:docPartObj>
    </w:sdtPr>
    <w:sdtEndPr/>
    <w:sdtContent>
      <w:p w:rsidR="00FE2BBC" w:rsidRDefault="00093E1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2BBC" w:rsidRDefault="00093E1F" w:rsidP="00084419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6285"/>
    <w:multiLevelType w:val="hybridMultilevel"/>
    <w:tmpl w:val="CD165FB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19743ED"/>
    <w:multiLevelType w:val="hybridMultilevel"/>
    <w:tmpl w:val="5D40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30459E"/>
    <w:multiLevelType w:val="hybridMultilevel"/>
    <w:tmpl w:val="DE22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E1F"/>
    <w:rsid w:val="00093E1F"/>
    <w:rsid w:val="0065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1F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93E1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93E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99"/>
    <w:qFormat/>
    <w:rsid w:val="00093E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93E1F"/>
    <w:pPr>
      <w:ind w:left="720"/>
    </w:pPr>
    <w:rPr>
      <w:lang w:eastAsia="en-US"/>
    </w:rPr>
  </w:style>
  <w:style w:type="paragraph" w:styleId="a5">
    <w:name w:val="footer"/>
    <w:basedOn w:val="a"/>
    <w:link w:val="a6"/>
    <w:uiPriority w:val="99"/>
    <w:rsid w:val="00093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3E1F"/>
    <w:rPr>
      <w:rFonts w:ascii="Calibri" w:eastAsia="Times New Roman" w:hAnsi="Calibri" w:cs="Calibri"/>
      <w:lang w:eastAsia="ru-RU"/>
    </w:rPr>
  </w:style>
  <w:style w:type="paragraph" w:styleId="21">
    <w:name w:val="Body Text 2"/>
    <w:basedOn w:val="a"/>
    <w:link w:val="22"/>
    <w:uiPriority w:val="99"/>
    <w:rsid w:val="00093E1F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93E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093E1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9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E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://stud-info.ucoz.ru/load/3-1-0-42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://ngikg.omgtu.ru/?act=metod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www.do.ektu.kz/univer/sdivision/tempus/curriculum/m2.pdf" TargetMode="External"/><Relationship Id="rId37" Type="http://schemas.openxmlformats.org/officeDocument/2006/relationships/footer" Target="footer2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://graph.power.nstu.ru/templates/static/gost/index2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www.help.abiturcenter.ru/since/dis/nachertalka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2873</Words>
  <Characters>16377</Characters>
  <Application>Microsoft Office Word</Application>
  <DocSecurity>0</DocSecurity>
  <Lines>136</Lines>
  <Paragraphs>38</Paragraphs>
  <ScaleCrop>false</ScaleCrop>
  <Company/>
  <LinksUpToDate>false</LinksUpToDate>
  <CharactersWithSpaces>19212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2025-08-21T11:51:00Z</dcterms:created>
  <dcterms:modified xsi:type="dcterms:W3CDTF">2025-08-21T11:53:00Z</dcterms:modified>
</cp:coreProperties>
</file>